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50542DB0" w:rsidR="008B4684" w:rsidRPr="004F62F6" w:rsidRDefault="00085327" w:rsidP="004F62F6">
      <w:pPr>
        <w:pStyle w:val="Heading1"/>
        <w:rPr>
          <w:color w:val="000000" w:themeColor="text1"/>
        </w:rPr>
      </w:pPr>
      <w:r>
        <w:t>Customize HR Programs for a Global Workforce</w:t>
      </w:r>
      <w:r w:rsidR="004F62F6" w:rsidRPr="00150238">
        <w:t xml:space="preserve"> </w:t>
      </w:r>
      <w:r w:rsidR="0020649A" w:rsidRPr="00150238">
        <w:t>Executive Briefing</w:t>
      </w:r>
    </w:p>
    <w:p w14:paraId="6D835752" w14:textId="31B2A4C7" w:rsidR="00150238" w:rsidRPr="007152EF" w:rsidRDefault="007152EF" w:rsidP="004F62F6">
      <w:pPr>
        <w:pStyle w:val="Heading3"/>
        <w:rPr>
          <w:rFonts w:eastAsia="Calibri"/>
        </w:rPr>
      </w:pPr>
      <w:r w:rsidRPr="007152EF">
        <w:rPr>
          <w:rFonts w:eastAsia="Calibri"/>
        </w:rPr>
        <w:t>Summary</w:t>
      </w:r>
      <w:r>
        <w:rPr>
          <w:rFonts w:eastAsia="Calibri"/>
        </w:rPr>
        <w:t xml:space="preserve"> </w:t>
      </w:r>
    </w:p>
    <w:p w14:paraId="3DD52FB1" w14:textId="77777777" w:rsidR="003B4082" w:rsidRDefault="003B4082" w:rsidP="00CC19E3">
      <w:pPr>
        <w:rPr>
          <w:b/>
          <w:bCs/>
        </w:rPr>
      </w:pPr>
      <w:r w:rsidRPr="003B4082">
        <w:t>As organizations are increasingly working across regions and workforce needs vary, one-size-fits-all HR programs lose their effectiveness. Strategically customizing HR programs to align with organizational objectives and regional requirements enables HR to provide targeted and relevant solutions, optimize resource allocation, and ensure meaningful employee experiences are shared by all.</w:t>
      </w:r>
    </w:p>
    <w:p w14:paraId="367DAAAC" w14:textId="1A1F9B3C" w:rsidR="007E7F4E" w:rsidRPr="007152EF" w:rsidRDefault="00801B44" w:rsidP="004F62F6">
      <w:pPr>
        <w:pStyle w:val="Heading3"/>
        <w:rPr>
          <w:color w:val="808080" w:themeColor="background1" w:themeShade="80"/>
          <w:sz w:val="22"/>
          <w:szCs w:val="22"/>
        </w:rPr>
      </w:pPr>
      <w:r>
        <w:t>Our Recommendation</w:t>
      </w:r>
    </w:p>
    <w:p w14:paraId="18DEEC66" w14:textId="77777777" w:rsidR="00E50FEB" w:rsidRPr="00E50FEB" w:rsidRDefault="00E50FEB" w:rsidP="00E50FEB">
      <w:pPr>
        <w:pStyle w:val="ListParagraph"/>
        <w:numPr>
          <w:ilvl w:val="0"/>
          <w:numId w:val="23"/>
        </w:numPr>
      </w:pPr>
      <w:r w:rsidRPr="00E50FEB">
        <w:t xml:space="preserve">Identify where HR program customization will be most impactful, using insights from an environmental scan of external factors and an internal review of diverse employee perspectives across regions. </w:t>
      </w:r>
    </w:p>
    <w:p w14:paraId="7D645CD0" w14:textId="77777777" w:rsidR="00D95B1C" w:rsidRPr="00D95B1C" w:rsidRDefault="00D95B1C" w:rsidP="00D95B1C">
      <w:pPr>
        <w:pStyle w:val="ListParagraph"/>
        <w:numPr>
          <w:ilvl w:val="0"/>
          <w:numId w:val="23"/>
        </w:numPr>
      </w:pPr>
      <w:r w:rsidRPr="00D95B1C">
        <w:t xml:space="preserve">Modify selected HR programs, using standardization where useful and customization where required, to ensure alignment with organizational objectives and regional needs. </w:t>
      </w:r>
    </w:p>
    <w:p w14:paraId="3908525B" w14:textId="69348CB4" w:rsidR="00173004" w:rsidRPr="00EB6D14" w:rsidRDefault="00A32458" w:rsidP="00173004">
      <w:pPr>
        <w:pStyle w:val="ListParagraph"/>
        <w:numPr>
          <w:ilvl w:val="0"/>
          <w:numId w:val="23"/>
        </w:numPr>
        <w:spacing w:after="120"/>
      </w:pPr>
      <w:r w:rsidRPr="00A32458">
        <w:t>Implement customized HR programs</w:t>
      </w:r>
      <w:r w:rsidR="004C4C18">
        <w:t>,</w:t>
      </w:r>
      <w:r w:rsidRPr="00A32458">
        <w:t xml:space="preserve"> accounting for nuances affecting change management at the regional level.</w:t>
      </w:r>
    </w:p>
    <w:p w14:paraId="44026C07" w14:textId="62866941" w:rsidR="00150238" w:rsidRPr="00150238" w:rsidRDefault="00150238" w:rsidP="004F62F6">
      <w:pPr>
        <w:pStyle w:val="Heading3"/>
        <w:rPr>
          <w:color w:val="808080" w:themeColor="background1" w:themeShade="80"/>
        </w:rPr>
      </w:pPr>
      <w:r w:rsidRPr="00150238">
        <w:t xml:space="preserve">Client Challenge </w:t>
      </w:r>
    </w:p>
    <w:p w14:paraId="394AD3E9" w14:textId="3A3D7887" w:rsidR="00CD0C27" w:rsidRDefault="00CD0C27" w:rsidP="007E1661">
      <w:pPr>
        <w:pStyle w:val="ListParagraph"/>
        <w:numPr>
          <w:ilvl w:val="0"/>
          <w:numId w:val="24"/>
        </w:numPr>
        <w:spacing w:after="120"/>
      </w:pPr>
      <w:r w:rsidRPr="00CD0C27">
        <w:t>While benefits exist for both the standardization and customization of HR programs, HR must find a balance that ensures alignment with organizational objectives and regional needs.</w:t>
      </w:r>
    </w:p>
    <w:p w14:paraId="6CFCC19F" w14:textId="706A0689" w:rsidR="007E1661" w:rsidRPr="00EB6D14" w:rsidRDefault="007C63DF" w:rsidP="003C4E9F">
      <w:pPr>
        <w:pStyle w:val="ListParagraph"/>
        <w:numPr>
          <w:ilvl w:val="0"/>
          <w:numId w:val="24"/>
        </w:numPr>
        <w:spacing w:after="120"/>
      </w:pPr>
      <w:r w:rsidRPr="007C63DF">
        <w:t>When HR programs are misaligned, there is a risk of long-term organizational and people impacts, such as inefficient use of resources, failure to meet organizational goals, and employee disengagement</w:t>
      </w:r>
      <w:r w:rsidR="003C4E9F">
        <w:t>.</w:t>
      </w:r>
    </w:p>
    <w:p w14:paraId="1A32E09A" w14:textId="50BB7A59" w:rsidR="00150238" w:rsidRPr="00150238" w:rsidRDefault="00150238" w:rsidP="004F62F6">
      <w:pPr>
        <w:pStyle w:val="Heading3"/>
        <w:rPr>
          <w:color w:val="808080" w:themeColor="background1" w:themeShade="80"/>
          <w:szCs w:val="20"/>
        </w:rPr>
      </w:pPr>
      <w:r w:rsidRPr="00150238">
        <w:t>Critical Insight</w:t>
      </w:r>
      <w:r w:rsidRPr="00150238">
        <w:rPr>
          <w:szCs w:val="20"/>
        </w:rPr>
        <w:t xml:space="preserve"> </w:t>
      </w:r>
    </w:p>
    <w:p w14:paraId="7D7A5297" w14:textId="0B6E422F" w:rsidR="00703BB9" w:rsidRPr="00EB6D14" w:rsidRDefault="003720EC" w:rsidP="00703BB9">
      <w:pPr>
        <w:pStyle w:val="ListParagraph"/>
        <w:numPr>
          <w:ilvl w:val="0"/>
          <w:numId w:val="24"/>
        </w:numPr>
        <w:spacing w:after="120"/>
      </w:pPr>
      <w:r w:rsidRPr="003720EC">
        <w:t>Workforce needs are not universal across regions. Strategically customizing HR programs to align with organizational objectives and regional requirements ensures meaningful employee experiences are shared</w:t>
      </w:r>
      <w:r w:rsidR="00403080">
        <w:t> </w:t>
      </w:r>
      <w:r w:rsidRPr="003720EC">
        <w:t>by all</w:t>
      </w:r>
      <w:r w:rsidR="00703BB9" w:rsidRPr="00EB6D14">
        <w:t>.</w:t>
      </w:r>
    </w:p>
    <w:p w14:paraId="32CD656F" w14:textId="2AD225FA" w:rsidR="00D45C9B" w:rsidRPr="001135AC" w:rsidRDefault="00D45C9B" w:rsidP="00937F04">
      <w:pPr>
        <w:pStyle w:val="ListParagraph"/>
        <w:rPr>
          <w:rFonts w:eastAsia="Calibri" w:cs="Arial"/>
          <w:color w:val="5B9BD5" w:themeColor="accent1"/>
          <w:sz w:val="22"/>
          <w:szCs w:val="22"/>
        </w:rPr>
      </w:pPr>
    </w:p>
    <w:p w14:paraId="6E455E7B" w14:textId="69DA866B" w:rsidR="004F69E8" w:rsidRDefault="002D4EA6" w:rsidP="00D45C9B">
      <w:pPr>
        <w:rPr>
          <w:rFonts w:eastAsia="Calibri" w:cs="Arial"/>
          <w:color w:val="5B9BD5" w:themeColor="accent1"/>
          <w:sz w:val="22"/>
          <w:szCs w:val="22"/>
        </w:rPr>
      </w:pPr>
      <w:r>
        <w:rPr>
          <w:noProof/>
        </w:rPr>
        <w:drawing>
          <wp:anchor distT="0" distB="0" distL="114300" distR="114300" simplePos="0" relativeHeight="251658240" behindDoc="1" locked="0" layoutInCell="1" allowOverlap="1" wp14:anchorId="0082AD24" wp14:editId="50C2386D">
            <wp:simplePos x="0" y="0"/>
            <wp:positionH relativeFrom="page">
              <wp:posOffset>1256665</wp:posOffset>
            </wp:positionH>
            <wp:positionV relativeFrom="paragraph">
              <wp:posOffset>161925</wp:posOffset>
            </wp:positionV>
            <wp:extent cx="5324475" cy="2711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324475" cy="2711164"/>
                    </a:xfrm>
                    <a:prstGeom prst="rect">
                      <a:avLst/>
                    </a:prstGeom>
                  </pic:spPr>
                </pic:pic>
              </a:graphicData>
            </a:graphic>
            <wp14:sizeRelH relativeFrom="page">
              <wp14:pctWidth>0</wp14:pctWidth>
            </wp14:sizeRelH>
            <wp14:sizeRelV relativeFrom="page">
              <wp14:pctHeight>0</wp14:pctHeight>
            </wp14:sizeRelV>
          </wp:anchor>
        </w:drawing>
      </w:r>
    </w:p>
    <w:p w14:paraId="5001C780" w14:textId="360E9E45" w:rsidR="004F69E8" w:rsidRDefault="004F69E8" w:rsidP="00D45C9B">
      <w:pPr>
        <w:rPr>
          <w:rFonts w:eastAsia="Calibri" w:cs="Arial"/>
          <w:color w:val="5B9BD5" w:themeColor="accent1"/>
          <w:sz w:val="22"/>
          <w:szCs w:val="22"/>
        </w:rPr>
      </w:pPr>
    </w:p>
    <w:p w14:paraId="0C54BF98" w14:textId="19B7AE40" w:rsidR="004F69E8" w:rsidRDefault="004F69E8" w:rsidP="00EA34D5">
      <w:pPr>
        <w:jc w:val="center"/>
        <w:rPr>
          <w:rFonts w:eastAsia="Calibri" w:cs="Arial"/>
          <w:color w:val="5B9BD5" w:themeColor="accent1"/>
          <w:sz w:val="22"/>
          <w:szCs w:val="22"/>
        </w:rPr>
      </w:pPr>
    </w:p>
    <w:p w14:paraId="4B6566FB" w14:textId="31CF9E98" w:rsidR="007E7F4E" w:rsidRPr="007E7F4E" w:rsidRDefault="007152EF" w:rsidP="004F62F6">
      <w:pPr>
        <w:pStyle w:val="Heading3"/>
      </w:pPr>
      <w:r w:rsidRPr="0061655C">
        <w:rPr>
          <w:color w:val="5B9BD5" w:themeColor="accent1"/>
        </w:rPr>
        <w:br w:type="page"/>
      </w:r>
      <w:r w:rsidR="007E7F4E"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7152EF" w14:paraId="487EC692" w14:textId="77777777" w:rsidTr="004F62F6">
        <w:trPr>
          <w:jc w:val="center"/>
        </w:trPr>
        <w:tc>
          <w:tcPr>
            <w:tcW w:w="2764" w:type="dxa"/>
            <w:tcMar>
              <w:top w:w="0" w:type="dxa"/>
              <w:left w:w="108" w:type="dxa"/>
              <w:bottom w:w="0" w:type="dxa"/>
              <w:right w:w="108" w:type="dxa"/>
            </w:tcMar>
          </w:tcPr>
          <w:p w14:paraId="0D8A7DCC" w14:textId="0B895949" w:rsidR="007E7F4E" w:rsidRPr="00C477D9" w:rsidRDefault="007E7F4E" w:rsidP="0044159C">
            <w:pPr>
              <w:rPr>
                <w:rFonts w:cs="Arial"/>
                <w:sz w:val="22"/>
                <w:szCs w:val="22"/>
              </w:rPr>
            </w:pPr>
            <w:r>
              <w:rPr>
                <w:rFonts w:cs="Arial"/>
                <w:sz w:val="22"/>
                <w:szCs w:val="22"/>
              </w:rPr>
              <w:t>1</w:t>
            </w:r>
            <w:r w:rsidRPr="00C477D9">
              <w:rPr>
                <w:rFonts w:cs="Arial"/>
                <w:sz w:val="22"/>
                <w:szCs w:val="22"/>
              </w:rPr>
              <w:t xml:space="preserve">. </w:t>
            </w:r>
            <w:r w:rsidR="006034F8">
              <w:rPr>
                <w:rFonts w:cs="Arial"/>
                <w:sz w:val="22"/>
                <w:szCs w:val="22"/>
              </w:rPr>
              <w:t>Determine the nee</w:t>
            </w:r>
            <w:r w:rsidR="00540BB0">
              <w:rPr>
                <w:rFonts w:cs="Arial"/>
                <w:sz w:val="22"/>
                <w:szCs w:val="22"/>
              </w:rPr>
              <w:t xml:space="preserve">d for </w:t>
            </w:r>
            <w:r w:rsidR="00B83201">
              <w:rPr>
                <w:rFonts w:cs="Arial"/>
                <w:sz w:val="22"/>
                <w:szCs w:val="22"/>
              </w:rPr>
              <w:t>c</w:t>
            </w:r>
            <w:r w:rsidR="00540BB0">
              <w:rPr>
                <w:rFonts w:cs="Arial"/>
                <w:sz w:val="22"/>
                <w:szCs w:val="22"/>
              </w:rPr>
              <w:t>ustomization</w:t>
            </w:r>
          </w:p>
        </w:tc>
        <w:tc>
          <w:tcPr>
            <w:tcW w:w="7721" w:type="dxa"/>
            <w:tcMar>
              <w:top w:w="0" w:type="dxa"/>
              <w:left w:w="108" w:type="dxa"/>
              <w:bottom w:w="0" w:type="dxa"/>
              <w:right w:w="108" w:type="dxa"/>
            </w:tcMar>
            <w:hideMark/>
          </w:tcPr>
          <w:p w14:paraId="5D282511" w14:textId="77777777" w:rsidR="00493A1D" w:rsidRDefault="00E101EF" w:rsidP="00026822">
            <w:pPr>
              <w:numPr>
                <w:ilvl w:val="0"/>
                <w:numId w:val="10"/>
              </w:numPr>
              <w:rPr>
                <w:rFonts w:cs="Arial"/>
                <w:sz w:val="22"/>
                <w:szCs w:val="22"/>
                <w:shd w:val="clear" w:color="auto" w:fill="FFFFFF"/>
              </w:rPr>
            </w:pPr>
            <w:r w:rsidRPr="00E101EF">
              <w:rPr>
                <w:rFonts w:cs="Arial"/>
                <w:sz w:val="22"/>
                <w:szCs w:val="22"/>
                <w:shd w:val="clear" w:color="auto" w:fill="FFFFFF"/>
              </w:rPr>
              <w:t>Determine guiding principles.</w:t>
            </w:r>
          </w:p>
          <w:p w14:paraId="377BFCB4" w14:textId="08B5E899" w:rsidR="00E101EF" w:rsidRDefault="0041201B" w:rsidP="00026822">
            <w:pPr>
              <w:numPr>
                <w:ilvl w:val="0"/>
                <w:numId w:val="10"/>
              </w:numPr>
              <w:rPr>
                <w:rFonts w:cs="Arial"/>
                <w:sz w:val="22"/>
                <w:szCs w:val="22"/>
                <w:shd w:val="clear" w:color="auto" w:fill="FFFFFF"/>
              </w:rPr>
            </w:pPr>
            <w:r w:rsidRPr="0041201B">
              <w:rPr>
                <w:rFonts w:cs="Arial"/>
                <w:sz w:val="22"/>
                <w:szCs w:val="22"/>
                <w:shd w:val="clear" w:color="auto" w:fill="FFFFFF"/>
              </w:rPr>
              <w:t>Identif</w:t>
            </w:r>
            <w:r>
              <w:rPr>
                <w:rFonts w:cs="Arial"/>
                <w:sz w:val="22"/>
                <w:szCs w:val="22"/>
                <w:shd w:val="clear" w:color="auto" w:fill="FFFFFF"/>
              </w:rPr>
              <w:t>y</w:t>
            </w:r>
            <w:r w:rsidRPr="0041201B">
              <w:rPr>
                <w:rFonts w:cs="Arial"/>
                <w:sz w:val="22"/>
                <w:szCs w:val="22"/>
                <w:shd w:val="clear" w:color="auto" w:fill="FFFFFF"/>
              </w:rPr>
              <w:t xml:space="preserve"> key players to participate in program customization</w:t>
            </w:r>
            <w:r w:rsidR="004D0187">
              <w:rPr>
                <w:rFonts w:cs="Arial"/>
                <w:sz w:val="22"/>
                <w:szCs w:val="22"/>
                <w:shd w:val="clear" w:color="auto" w:fill="FFFFFF"/>
              </w:rPr>
              <w:t>.</w:t>
            </w:r>
          </w:p>
          <w:p w14:paraId="14F5FDB0" w14:textId="184BCFE6" w:rsidR="00581B8F" w:rsidRDefault="004D0187" w:rsidP="00026822">
            <w:pPr>
              <w:numPr>
                <w:ilvl w:val="0"/>
                <w:numId w:val="10"/>
              </w:numPr>
              <w:rPr>
                <w:rFonts w:cs="Arial"/>
                <w:sz w:val="22"/>
                <w:szCs w:val="22"/>
                <w:shd w:val="clear" w:color="auto" w:fill="FFFFFF"/>
              </w:rPr>
            </w:pPr>
            <w:r>
              <w:rPr>
                <w:rFonts w:cs="Arial"/>
                <w:sz w:val="22"/>
                <w:szCs w:val="22"/>
                <w:shd w:val="clear" w:color="auto" w:fill="FFFFFF"/>
              </w:rPr>
              <w:t>Inventory HR programs and c</w:t>
            </w:r>
            <w:r w:rsidR="00581B8F" w:rsidRPr="00581B8F">
              <w:rPr>
                <w:rFonts w:cs="Arial"/>
                <w:sz w:val="22"/>
                <w:szCs w:val="22"/>
                <w:shd w:val="clear" w:color="auto" w:fill="FFFFFF"/>
              </w:rPr>
              <w:t>reate a shortlist of programs for customization</w:t>
            </w:r>
            <w:r w:rsidR="00581B8F">
              <w:rPr>
                <w:rFonts w:cs="Arial"/>
                <w:sz w:val="22"/>
                <w:szCs w:val="22"/>
                <w:shd w:val="clear" w:color="auto" w:fill="FFFFFF"/>
              </w:rPr>
              <w:t>.</w:t>
            </w:r>
          </w:p>
          <w:p w14:paraId="28101A5A" w14:textId="762A7BE7" w:rsidR="00581B8F" w:rsidRDefault="00581B8F" w:rsidP="00026822">
            <w:pPr>
              <w:numPr>
                <w:ilvl w:val="0"/>
                <w:numId w:val="10"/>
              </w:numPr>
              <w:rPr>
                <w:rFonts w:cs="Arial"/>
                <w:sz w:val="22"/>
                <w:szCs w:val="22"/>
                <w:shd w:val="clear" w:color="auto" w:fill="FFFFFF"/>
              </w:rPr>
            </w:pPr>
            <w:r>
              <w:rPr>
                <w:rFonts w:cs="Arial"/>
                <w:sz w:val="22"/>
                <w:szCs w:val="22"/>
                <w:shd w:val="clear" w:color="auto" w:fill="FFFFFF"/>
              </w:rPr>
              <w:t>C</w:t>
            </w:r>
            <w:r w:rsidRPr="00581B8F">
              <w:rPr>
                <w:rFonts w:cs="Arial"/>
                <w:sz w:val="22"/>
                <w:szCs w:val="22"/>
                <w:shd w:val="clear" w:color="auto" w:fill="FFFFFF"/>
              </w:rPr>
              <w:t>onduct an environmental scan</w:t>
            </w:r>
            <w:r>
              <w:rPr>
                <w:rFonts w:cs="Arial"/>
                <w:sz w:val="22"/>
                <w:szCs w:val="22"/>
                <w:shd w:val="clear" w:color="auto" w:fill="FFFFFF"/>
              </w:rPr>
              <w:t>.</w:t>
            </w:r>
          </w:p>
          <w:p w14:paraId="470BFF07" w14:textId="59DC5EB7" w:rsidR="00581B8F" w:rsidRDefault="00581B8F" w:rsidP="00026822">
            <w:pPr>
              <w:numPr>
                <w:ilvl w:val="0"/>
                <w:numId w:val="10"/>
              </w:numPr>
              <w:rPr>
                <w:rFonts w:cs="Arial"/>
                <w:sz w:val="22"/>
                <w:szCs w:val="22"/>
                <w:shd w:val="clear" w:color="auto" w:fill="FFFFFF"/>
              </w:rPr>
            </w:pPr>
            <w:r>
              <w:rPr>
                <w:rFonts w:cs="Arial"/>
                <w:sz w:val="22"/>
                <w:szCs w:val="22"/>
                <w:shd w:val="clear" w:color="auto" w:fill="FFFFFF"/>
              </w:rPr>
              <w:t>I</w:t>
            </w:r>
            <w:r w:rsidRPr="00581B8F">
              <w:rPr>
                <w:rFonts w:cs="Arial"/>
                <w:sz w:val="22"/>
                <w:szCs w:val="22"/>
                <w:shd w:val="clear" w:color="auto" w:fill="FFFFFF"/>
              </w:rPr>
              <w:t>dentify the degree and anticipated impact of customization</w:t>
            </w:r>
            <w:r>
              <w:rPr>
                <w:rFonts w:cs="Arial"/>
                <w:sz w:val="22"/>
                <w:szCs w:val="22"/>
                <w:shd w:val="clear" w:color="auto" w:fill="FFFFFF"/>
              </w:rPr>
              <w:t>.</w:t>
            </w:r>
          </w:p>
          <w:p w14:paraId="23D4F044" w14:textId="153D5ADE" w:rsidR="00581B8F" w:rsidRDefault="00581B8F" w:rsidP="00026822">
            <w:pPr>
              <w:numPr>
                <w:ilvl w:val="0"/>
                <w:numId w:val="10"/>
              </w:numPr>
              <w:rPr>
                <w:rFonts w:cs="Arial"/>
                <w:sz w:val="22"/>
                <w:szCs w:val="22"/>
                <w:shd w:val="clear" w:color="auto" w:fill="FFFFFF"/>
              </w:rPr>
            </w:pPr>
            <w:r>
              <w:rPr>
                <w:rFonts w:cs="Arial"/>
                <w:sz w:val="22"/>
                <w:szCs w:val="22"/>
                <w:shd w:val="clear" w:color="auto" w:fill="FFFFFF"/>
              </w:rPr>
              <w:t>S</w:t>
            </w:r>
            <w:r w:rsidRPr="00581B8F">
              <w:rPr>
                <w:rFonts w:cs="Arial"/>
                <w:sz w:val="22"/>
                <w:szCs w:val="22"/>
                <w:shd w:val="clear" w:color="auto" w:fill="FFFFFF"/>
              </w:rPr>
              <w:t>elect HR programs where customization will be most impactful</w:t>
            </w:r>
            <w:r w:rsidR="00706B4A">
              <w:rPr>
                <w:rFonts w:cs="Arial"/>
                <w:sz w:val="22"/>
                <w:szCs w:val="22"/>
                <w:shd w:val="clear" w:color="auto" w:fill="FFFFFF"/>
              </w:rPr>
              <w:t xml:space="preserve"> and finalize move</w:t>
            </w:r>
            <w:r w:rsidR="001537EB">
              <w:rPr>
                <w:rFonts w:cs="Arial"/>
                <w:sz w:val="22"/>
                <w:szCs w:val="22"/>
                <w:shd w:val="clear" w:color="auto" w:fill="FFFFFF"/>
              </w:rPr>
              <w:t>-</w:t>
            </w:r>
            <w:r w:rsidR="00706B4A">
              <w:rPr>
                <w:rFonts w:cs="Arial"/>
                <w:sz w:val="22"/>
                <w:szCs w:val="22"/>
                <w:shd w:val="clear" w:color="auto" w:fill="FFFFFF"/>
              </w:rPr>
              <w:t>forward decision</w:t>
            </w:r>
            <w:r w:rsidR="007229CC">
              <w:rPr>
                <w:rFonts w:cs="Arial"/>
                <w:sz w:val="22"/>
                <w:szCs w:val="22"/>
                <w:shd w:val="clear" w:color="auto" w:fill="FFFFFF"/>
              </w:rPr>
              <w:t>s</w:t>
            </w:r>
            <w:r w:rsidRPr="00581B8F">
              <w:rPr>
                <w:rFonts w:cs="Arial"/>
                <w:sz w:val="22"/>
                <w:szCs w:val="22"/>
                <w:shd w:val="clear" w:color="auto" w:fill="FFFFFF"/>
              </w:rPr>
              <w:t>.</w:t>
            </w:r>
          </w:p>
          <w:p w14:paraId="2D413A71" w14:textId="77777777" w:rsidR="007E7F4E" w:rsidRPr="00C477D9" w:rsidRDefault="007E7F4E" w:rsidP="007D31D4">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67A75BB1" w14:textId="3640D3EA" w:rsidR="007E7F4E" w:rsidRPr="000423A0" w:rsidRDefault="003D5A5C" w:rsidP="009A144C">
            <w:pPr>
              <w:numPr>
                <w:ilvl w:val="0"/>
                <w:numId w:val="11"/>
              </w:numPr>
              <w:rPr>
                <w:rFonts w:cs="Arial"/>
                <w:i/>
                <w:sz w:val="22"/>
                <w:szCs w:val="22"/>
                <w:shd w:val="clear" w:color="auto" w:fill="FFFFFF"/>
                <w:lang w:val="en-CA"/>
              </w:rPr>
            </w:pPr>
            <w:r w:rsidRPr="000423A0">
              <w:rPr>
                <w:rFonts w:cs="Arial"/>
                <w:i/>
                <w:iCs/>
                <w:sz w:val="22"/>
                <w:szCs w:val="22"/>
                <w:shd w:val="clear" w:color="auto" w:fill="FFFFFF"/>
              </w:rPr>
              <w:t xml:space="preserve">Customize HR </w:t>
            </w:r>
            <w:r w:rsidR="000423A0" w:rsidRPr="000423A0">
              <w:rPr>
                <w:rFonts w:cs="Arial"/>
                <w:i/>
                <w:iCs/>
                <w:sz w:val="22"/>
                <w:szCs w:val="22"/>
                <w:shd w:val="clear" w:color="auto" w:fill="FFFFFF"/>
              </w:rPr>
              <w:t>P</w:t>
            </w:r>
            <w:r w:rsidRPr="000423A0">
              <w:rPr>
                <w:rFonts w:cs="Arial"/>
                <w:i/>
                <w:iCs/>
                <w:sz w:val="22"/>
                <w:szCs w:val="22"/>
                <w:shd w:val="clear" w:color="auto" w:fill="FFFFFF"/>
              </w:rPr>
              <w:t>rograms Workbook</w:t>
            </w:r>
          </w:p>
          <w:p w14:paraId="6547F99A" w14:textId="7D604AA2" w:rsidR="00D0264A" w:rsidRPr="000423A0" w:rsidRDefault="009B3E55" w:rsidP="009A144C">
            <w:pPr>
              <w:numPr>
                <w:ilvl w:val="0"/>
                <w:numId w:val="11"/>
              </w:numPr>
              <w:rPr>
                <w:rFonts w:cs="Arial"/>
                <w:i/>
                <w:iCs/>
                <w:sz w:val="22"/>
                <w:szCs w:val="22"/>
                <w:shd w:val="clear" w:color="auto" w:fill="FFFFFF"/>
                <w:lang w:val="en-CA"/>
              </w:rPr>
            </w:pPr>
            <w:r>
              <w:rPr>
                <w:rFonts w:cs="Arial"/>
                <w:i/>
                <w:iCs/>
                <w:sz w:val="22"/>
                <w:szCs w:val="22"/>
                <w:shd w:val="clear" w:color="auto" w:fill="FFFFFF"/>
              </w:rPr>
              <w:t>PESTLE Analysis Template</w:t>
            </w:r>
          </w:p>
          <w:p w14:paraId="3D994D3F" w14:textId="2EAFA433" w:rsidR="009B3E55" w:rsidRPr="000423A0" w:rsidRDefault="009B3E55" w:rsidP="009A144C">
            <w:pPr>
              <w:numPr>
                <w:ilvl w:val="0"/>
                <w:numId w:val="11"/>
              </w:numPr>
              <w:rPr>
                <w:rFonts w:cs="Arial"/>
                <w:i/>
                <w:iCs/>
                <w:sz w:val="22"/>
                <w:szCs w:val="22"/>
                <w:shd w:val="clear" w:color="auto" w:fill="FFFFFF"/>
                <w:lang w:val="en-CA"/>
              </w:rPr>
            </w:pPr>
            <w:r>
              <w:rPr>
                <w:rFonts w:cs="Arial"/>
                <w:i/>
                <w:iCs/>
                <w:sz w:val="22"/>
                <w:szCs w:val="22"/>
                <w:shd w:val="clear" w:color="auto" w:fill="FFFFFF"/>
              </w:rPr>
              <w:t>Standard Focus Group Guide</w:t>
            </w:r>
          </w:p>
          <w:p w14:paraId="0A1AFD94" w14:textId="33D7E010" w:rsidR="009A144C" w:rsidRPr="00E47764" w:rsidRDefault="00E6041D" w:rsidP="009A144C">
            <w:pPr>
              <w:numPr>
                <w:ilvl w:val="0"/>
                <w:numId w:val="11"/>
              </w:numPr>
              <w:rPr>
                <w:rFonts w:cs="Arial"/>
                <w:sz w:val="22"/>
                <w:szCs w:val="22"/>
                <w:shd w:val="clear" w:color="auto" w:fill="FFFFFF"/>
                <w:lang w:val="en-CA"/>
              </w:rPr>
            </w:pPr>
            <w:r>
              <w:rPr>
                <w:rFonts w:cs="Arial"/>
                <w:i/>
                <w:iCs/>
                <w:sz w:val="22"/>
                <w:szCs w:val="22"/>
                <w:shd w:val="clear" w:color="auto" w:fill="FFFFFF"/>
              </w:rPr>
              <w:t>Customize HR Programs Presentation Template</w:t>
            </w:r>
          </w:p>
        </w:tc>
      </w:tr>
      <w:tr w:rsidR="007E7F4E" w:rsidRPr="007152EF" w14:paraId="2C33C1A8" w14:textId="77777777" w:rsidTr="004F62F6">
        <w:trPr>
          <w:jc w:val="center"/>
        </w:trPr>
        <w:tc>
          <w:tcPr>
            <w:tcW w:w="2764" w:type="dxa"/>
            <w:tcMar>
              <w:top w:w="0" w:type="dxa"/>
              <w:left w:w="108" w:type="dxa"/>
              <w:bottom w:w="0" w:type="dxa"/>
              <w:right w:w="108" w:type="dxa"/>
            </w:tcMar>
          </w:tcPr>
          <w:p w14:paraId="4294A488" w14:textId="63F70D32" w:rsidR="007E7F4E" w:rsidRPr="00C477D9" w:rsidRDefault="007E7F4E" w:rsidP="0044159C">
            <w:pPr>
              <w:rPr>
                <w:rFonts w:cs="Arial"/>
                <w:sz w:val="22"/>
                <w:szCs w:val="22"/>
              </w:rPr>
            </w:pPr>
            <w:r>
              <w:rPr>
                <w:rFonts w:cs="Arial"/>
                <w:sz w:val="22"/>
                <w:szCs w:val="22"/>
              </w:rPr>
              <w:t>2</w:t>
            </w:r>
            <w:r w:rsidRPr="00C477D9">
              <w:rPr>
                <w:rFonts w:cs="Arial"/>
                <w:sz w:val="22"/>
                <w:szCs w:val="22"/>
              </w:rPr>
              <w:t xml:space="preserve">. </w:t>
            </w:r>
            <w:r w:rsidR="00971921">
              <w:rPr>
                <w:rFonts w:cs="Arial"/>
                <w:sz w:val="22"/>
                <w:szCs w:val="22"/>
              </w:rPr>
              <w:t>Customize selected HR</w:t>
            </w:r>
            <w:r w:rsidR="002F1588">
              <w:rPr>
                <w:rFonts w:cs="Arial"/>
                <w:sz w:val="22"/>
                <w:szCs w:val="22"/>
              </w:rPr>
              <w:t xml:space="preserve"> programs</w:t>
            </w:r>
            <w:r w:rsidR="00971921">
              <w:rPr>
                <w:rFonts w:cs="Arial"/>
                <w:sz w:val="22"/>
                <w:szCs w:val="22"/>
              </w:rPr>
              <w:t xml:space="preserve"> </w:t>
            </w:r>
          </w:p>
        </w:tc>
        <w:tc>
          <w:tcPr>
            <w:tcW w:w="7721" w:type="dxa"/>
            <w:tcMar>
              <w:top w:w="0" w:type="dxa"/>
              <w:left w:w="108" w:type="dxa"/>
              <w:bottom w:w="0" w:type="dxa"/>
              <w:right w:w="108" w:type="dxa"/>
            </w:tcMar>
            <w:hideMark/>
          </w:tcPr>
          <w:p w14:paraId="5F75AABC" w14:textId="77777777" w:rsidR="00A155D0" w:rsidRDefault="00A155D0" w:rsidP="00C07945">
            <w:pPr>
              <w:numPr>
                <w:ilvl w:val="0"/>
                <w:numId w:val="29"/>
              </w:numPr>
              <w:rPr>
                <w:rFonts w:cs="Arial"/>
                <w:sz w:val="22"/>
                <w:szCs w:val="22"/>
                <w:shd w:val="clear" w:color="auto" w:fill="FFFFFF"/>
              </w:rPr>
            </w:pPr>
            <w:r w:rsidRPr="00A155D0">
              <w:rPr>
                <w:rFonts w:cs="Arial"/>
                <w:sz w:val="22"/>
                <w:szCs w:val="22"/>
                <w:shd w:val="clear" w:color="auto" w:fill="FFFFFF"/>
              </w:rPr>
              <w:t>Explore common factors that apply to HR program customization</w:t>
            </w:r>
            <w:r>
              <w:rPr>
                <w:rFonts w:cs="Arial"/>
                <w:sz w:val="22"/>
                <w:szCs w:val="22"/>
                <w:shd w:val="clear" w:color="auto" w:fill="FFFFFF"/>
              </w:rPr>
              <w:t>.</w:t>
            </w:r>
          </w:p>
          <w:p w14:paraId="74C0D902" w14:textId="7F3F3E20" w:rsidR="00A155D0" w:rsidRDefault="00A155D0" w:rsidP="00C07945">
            <w:pPr>
              <w:numPr>
                <w:ilvl w:val="0"/>
                <w:numId w:val="29"/>
              </w:numPr>
              <w:rPr>
                <w:rFonts w:cs="Arial"/>
                <w:sz w:val="22"/>
                <w:szCs w:val="22"/>
                <w:shd w:val="clear" w:color="auto" w:fill="FFFFFF"/>
              </w:rPr>
            </w:pPr>
            <w:r>
              <w:rPr>
                <w:rFonts w:cs="Arial"/>
                <w:sz w:val="22"/>
                <w:szCs w:val="22"/>
                <w:shd w:val="clear" w:color="auto" w:fill="FFFFFF"/>
              </w:rPr>
              <w:t>R</w:t>
            </w:r>
            <w:r w:rsidRPr="00A155D0">
              <w:rPr>
                <w:rFonts w:cs="Arial"/>
                <w:sz w:val="22"/>
                <w:szCs w:val="22"/>
                <w:shd w:val="clear" w:color="auto" w:fill="FFFFFF"/>
              </w:rPr>
              <w:t>eview implications for customized</w:t>
            </w:r>
            <w:r w:rsidR="00033BCA">
              <w:rPr>
                <w:rFonts w:cs="Arial"/>
                <w:sz w:val="22"/>
                <w:szCs w:val="22"/>
                <w:shd w:val="clear" w:color="auto" w:fill="FFFFFF"/>
              </w:rPr>
              <w:t xml:space="preserve"> HR</w:t>
            </w:r>
            <w:r w:rsidRPr="00A155D0">
              <w:rPr>
                <w:rFonts w:cs="Arial"/>
                <w:sz w:val="22"/>
                <w:szCs w:val="22"/>
                <w:shd w:val="clear" w:color="auto" w:fill="FFFFFF"/>
              </w:rPr>
              <w:t xml:space="preserve"> program design</w:t>
            </w:r>
            <w:r>
              <w:rPr>
                <w:rFonts w:cs="Arial"/>
                <w:sz w:val="22"/>
                <w:szCs w:val="22"/>
                <w:shd w:val="clear" w:color="auto" w:fill="FFFFFF"/>
              </w:rPr>
              <w:t>.</w:t>
            </w:r>
          </w:p>
          <w:p w14:paraId="2BD2732B" w14:textId="77777777" w:rsidR="00A155D0" w:rsidRDefault="00A155D0" w:rsidP="00C07945">
            <w:pPr>
              <w:numPr>
                <w:ilvl w:val="0"/>
                <w:numId w:val="29"/>
              </w:numPr>
              <w:rPr>
                <w:rFonts w:cs="Arial"/>
                <w:sz w:val="22"/>
                <w:szCs w:val="22"/>
                <w:shd w:val="clear" w:color="auto" w:fill="FFFFFF"/>
              </w:rPr>
            </w:pPr>
            <w:r>
              <w:rPr>
                <w:rFonts w:cs="Arial"/>
                <w:sz w:val="22"/>
                <w:szCs w:val="22"/>
                <w:shd w:val="clear" w:color="auto" w:fill="FFFFFF"/>
              </w:rPr>
              <w:t>P</w:t>
            </w:r>
            <w:r w:rsidRPr="00A155D0">
              <w:rPr>
                <w:rFonts w:cs="Arial"/>
                <w:sz w:val="22"/>
                <w:szCs w:val="22"/>
                <w:shd w:val="clear" w:color="auto" w:fill="FFFFFF"/>
              </w:rPr>
              <w:t xml:space="preserve">repare to customize selected programs. </w:t>
            </w:r>
          </w:p>
          <w:p w14:paraId="25D35D5B" w14:textId="77777777" w:rsidR="00E47764" w:rsidRPr="00C477D9" w:rsidRDefault="00E47764" w:rsidP="00E47764">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09E059D5" w14:textId="11D1E3EF" w:rsidR="009A144C" w:rsidRPr="009A144C" w:rsidRDefault="009A144C" w:rsidP="009A144C">
            <w:pPr>
              <w:numPr>
                <w:ilvl w:val="0"/>
                <w:numId w:val="11"/>
              </w:numPr>
              <w:rPr>
                <w:rFonts w:cs="Arial"/>
                <w:i/>
                <w:iCs/>
                <w:sz w:val="22"/>
                <w:szCs w:val="22"/>
                <w:shd w:val="clear" w:color="auto" w:fill="FFFFFF"/>
              </w:rPr>
            </w:pPr>
            <w:r w:rsidRPr="00D20B24">
              <w:rPr>
                <w:rFonts w:cs="Arial"/>
                <w:i/>
                <w:iCs/>
                <w:sz w:val="22"/>
                <w:szCs w:val="22"/>
                <w:shd w:val="clear" w:color="auto" w:fill="FFFFFF"/>
              </w:rPr>
              <w:t>S</w:t>
            </w:r>
            <w:r w:rsidR="001A5740">
              <w:rPr>
                <w:rFonts w:cs="Arial"/>
                <w:i/>
                <w:iCs/>
                <w:sz w:val="22"/>
                <w:szCs w:val="22"/>
                <w:shd w:val="clear" w:color="auto" w:fill="FFFFFF"/>
              </w:rPr>
              <w:t>tandard Project Charter</w:t>
            </w:r>
          </w:p>
          <w:p w14:paraId="7269C515" w14:textId="77777777" w:rsidR="007E7F4E" w:rsidRPr="00A17168" w:rsidRDefault="00A17168" w:rsidP="009A144C">
            <w:pPr>
              <w:numPr>
                <w:ilvl w:val="0"/>
                <w:numId w:val="11"/>
              </w:numPr>
              <w:rPr>
                <w:rFonts w:cs="Arial"/>
                <w:i/>
                <w:iCs/>
                <w:sz w:val="22"/>
                <w:szCs w:val="22"/>
                <w:lang w:val="en-CA"/>
              </w:rPr>
            </w:pPr>
            <w:r>
              <w:rPr>
                <w:rFonts w:cs="Arial"/>
                <w:i/>
                <w:iCs/>
                <w:sz w:val="22"/>
                <w:szCs w:val="22"/>
                <w:shd w:val="clear" w:color="auto" w:fill="FFFFFF"/>
              </w:rPr>
              <w:t>Project Roadmap Tool</w:t>
            </w:r>
          </w:p>
          <w:p w14:paraId="28324953" w14:textId="40DC1658" w:rsidR="007E7F4E" w:rsidRPr="009A144C" w:rsidRDefault="00A73A92" w:rsidP="009A144C">
            <w:pPr>
              <w:numPr>
                <w:ilvl w:val="0"/>
                <w:numId w:val="11"/>
              </w:numPr>
              <w:rPr>
                <w:rFonts w:cs="Arial"/>
                <w:i/>
                <w:iCs/>
                <w:sz w:val="22"/>
                <w:szCs w:val="22"/>
                <w:lang w:val="en-CA"/>
              </w:rPr>
            </w:pPr>
            <w:r>
              <w:rPr>
                <w:rFonts w:cs="Arial"/>
                <w:i/>
                <w:iCs/>
                <w:sz w:val="22"/>
                <w:szCs w:val="22"/>
                <w:lang w:val="en-CA"/>
              </w:rPr>
              <w:t>Customized HR Programs Tracking Tool</w:t>
            </w:r>
          </w:p>
        </w:tc>
      </w:tr>
      <w:tr w:rsidR="007E7F4E" w:rsidRPr="007152EF" w14:paraId="23630E18" w14:textId="77777777" w:rsidTr="004F62F6">
        <w:trPr>
          <w:jc w:val="center"/>
        </w:trPr>
        <w:tc>
          <w:tcPr>
            <w:tcW w:w="2764" w:type="dxa"/>
            <w:tcMar>
              <w:top w:w="0" w:type="dxa"/>
              <w:left w:w="108" w:type="dxa"/>
              <w:bottom w:w="0" w:type="dxa"/>
              <w:right w:w="108" w:type="dxa"/>
            </w:tcMar>
          </w:tcPr>
          <w:p w14:paraId="58990EF7" w14:textId="7017AF5F" w:rsidR="007E7F4E" w:rsidRPr="00C477D9" w:rsidRDefault="007E7F4E" w:rsidP="0044159C">
            <w:pPr>
              <w:rPr>
                <w:rFonts w:cs="Arial"/>
                <w:sz w:val="22"/>
                <w:szCs w:val="22"/>
              </w:rPr>
            </w:pPr>
            <w:r>
              <w:rPr>
                <w:rFonts w:cs="Arial"/>
                <w:sz w:val="22"/>
                <w:szCs w:val="22"/>
              </w:rPr>
              <w:t>3</w:t>
            </w:r>
            <w:r w:rsidRPr="00C477D9">
              <w:rPr>
                <w:rFonts w:cs="Arial"/>
                <w:sz w:val="22"/>
                <w:szCs w:val="22"/>
              </w:rPr>
              <w:t xml:space="preserve">. </w:t>
            </w:r>
            <w:r w:rsidR="002F1588">
              <w:rPr>
                <w:rFonts w:cs="Arial"/>
                <w:sz w:val="22"/>
                <w:szCs w:val="22"/>
              </w:rPr>
              <w:t>Implement customized HR programs</w:t>
            </w:r>
          </w:p>
        </w:tc>
        <w:tc>
          <w:tcPr>
            <w:tcW w:w="7721" w:type="dxa"/>
            <w:tcMar>
              <w:top w:w="0" w:type="dxa"/>
              <w:left w:w="108" w:type="dxa"/>
              <w:bottom w:w="0" w:type="dxa"/>
              <w:right w:w="108" w:type="dxa"/>
            </w:tcMar>
            <w:hideMark/>
          </w:tcPr>
          <w:p w14:paraId="2EB9E180" w14:textId="77777777" w:rsidR="00617998" w:rsidRPr="00617998" w:rsidRDefault="00617998" w:rsidP="00C07945">
            <w:pPr>
              <w:numPr>
                <w:ilvl w:val="0"/>
                <w:numId w:val="30"/>
              </w:numPr>
              <w:rPr>
                <w:rFonts w:cs="Arial"/>
                <w:sz w:val="22"/>
                <w:szCs w:val="22"/>
                <w:shd w:val="clear" w:color="auto" w:fill="FFFFFF"/>
              </w:rPr>
            </w:pPr>
            <w:r w:rsidRPr="00C061E1">
              <w:rPr>
                <w:rFonts w:cs="Arial"/>
                <w:sz w:val="22"/>
                <w:shd w:val="clear" w:color="auto" w:fill="FFFFFF"/>
              </w:rPr>
              <w:t>Review regional nuances of change management</w:t>
            </w:r>
            <w:r>
              <w:rPr>
                <w:rFonts w:cs="Arial"/>
                <w:sz w:val="22"/>
                <w:shd w:val="clear" w:color="auto" w:fill="FFFFFF"/>
              </w:rPr>
              <w:t>.</w:t>
            </w:r>
          </w:p>
          <w:p w14:paraId="53483B36" w14:textId="0156D4FB" w:rsidR="009927C9" w:rsidRPr="00617998" w:rsidRDefault="00617998" w:rsidP="00C07945">
            <w:pPr>
              <w:numPr>
                <w:ilvl w:val="0"/>
                <w:numId w:val="30"/>
              </w:numPr>
              <w:rPr>
                <w:rFonts w:cs="Arial"/>
                <w:sz w:val="22"/>
                <w:szCs w:val="22"/>
                <w:shd w:val="clear" w:color="auto" w:fill="FFFFFF"/>
              </w:rPr>
            </w:pPr>
            <w:r>
              <w:rPr>
                <w:rFonts w:cs="Arial"/>
                <w:sz w:val="22"/>
                <w:shd w:val="clear" w:color="auto" w:fill="FFFFFF"/>
              </w:rPr>
              <w:t>D</w:t>
            </w:r>
            <w:r w:rsidRPr="00C061E1">
              <w:rPr>
                <w:rFonts w:cs="Arial"/>
                <w:sz w:val="22"/>
                <w:shd w:val="clear" w:color="auto" w:fill="FFFFFF"/>
              </w:rPr>
              <w:t xml:space="preserve">etermine the </w:t>
            </w:r>
            <w:r w:rsidR="00F83FCC">
              <w:rPr>
                <w:rFonts w:cs="Arial"/>
                <w:sz w:val="22"/>
                <w:shd w:val="clear" w:color="auto" w:fill="FFFFFF"/>
              </w:rPr>
              <w:t xml:space="preserve">appropriate </w:t>
            </w:r>
            <w:r w:rsidRPr="00C061E1">
              <w:rPr>
                <w:rFonts w:cs="Arial"/>
                <w:sz w:val="22"/>
                <w:shd w:val="clear" w:color="auto" w:fill="FFFFFF"/>
              </w:rPr>
              <w:t xml:space="preserve">rollout approach </w:t>
            </w:r>
            <w:r w:rsidR="00E41878">
              <w:rPr>
                <w:rFonts w:cs="Arial"/>
                <w:sz w:val="22"/>
                <w:shd w:val="clear" w:color="auto" w:fill="FFFFFF"/>
              </w:rPr>
              <w:t>and c</w:t>
            </w:r>
            <w:r w:rsidR="00E41878" w:rsidRPr="00E41878">
              <w:rPr>
                <w:rFonts w:cs="Arial"/>
                <w:sz w:val="22"/>
                <w:shd w:val="clear" w:color="auto" w:fill="FFFFFF"/>
              </w:rPr>
              <w:t xml:space="preserve">raft a communication plan </w:t>
            </w:r>
            <w:r w:rsidRPr="00C061E1">
              <w:rPr>
                <w:rFonts w:cs="Arial"/>
                <w:sz w:val="22"/>
                <w:shd w:val="clear" w:color="auto" w:fill="FFFFFF"/>
              </w:rPr>
              <w:t>for each customized HR program</w:t>
            </w:r>
            <w:r>
              <w:rPr>
                <w:rFonts w:cs="Arial"/>
                <w:sz w:val="22"/>
                <w:shd w:val="clear" w:color="auto" w:fill="FFFFFF"/>
              </w:rPr>
              <w:t>.</w:t>
            </w:r>
          </w:p>
          <w:p w14:paraId="3837D84D" w14:textId="1DE16E90" w:rsidR="001A379F" w:rsidRPr="001A379F" w:rsidRDefault="00617998" w:rsidP="00C07945">
            <w:pPr>
              <w:numPr>
                <w:ilvl w:val="0"/>
                <w:numId w:val="30"/>
              </w:numPr>
              <w:rPr>
                <w:rFonts w:cs="Arial"/>
                <w:sz w:val="22"/>
                <w:szCs w:val="22"/>
                <w:shd w:val="clear" w:color="auto" w:fill="FFFFFF"/>
              </w:rPr>
            </w:pPr>
            <w:r>
              <w:rPr>
                <w:rFonts w:cs="Arial"/>
                <w:sz w:val="22"/>
                <w:shd w:val="clear" w:color="auto" w:fill="FFFFFF"/>
              </w:rPr>
              <w:t>P</w:t>
            </w:r>
            <w:r w:rsidRPr="00C061E1">
              <w:rPr>
                <w:rFonts w:cs="Arial"/>
                <w:sz w:val="22"/>
                <w:shd w:val="clear" w:color="auto" w:fill="FFFFFF"/>
              </w:rPr>
              <w:t xml:space="preserve">lan to evaluate </w:t>
            </w:r>
            <w:r w:rsidR="006D7243">
              <w:rPr>
                <w:rFonts w:cs="Arial"/>
                <w:sz w:val="22"/>
                <w:shd w:val="clear" w:color="auto" w:fill="FFFFFF"/>
              </w:rPr>
              <w:t>eac</w:t>
            </w:r>
            <w:r w:rsidR="00153F89">
              <w:rPr>
                <w:rFonts w:cs="Arial"/>
                <w:sz w:val="22"/>
                <w:shd w:val="clear" w:color="auto" w:fill="FFFFFF"/>
              </w:rPr>
              <w:t xml:space="preserve">h customized HR program </w:t>
            </w:r>
            <w:r w:rsidRPr="00C061E1">
              <w:rPr>
                <w:rFonts w:cs="Arial"/>
                <w:sz w:val="22"/>
                <w:shd w:val="clear" w:color="auto" w:fill="FFFFFF"/>
              </w:rPr>
              <w:t>and iterate as needed.</w:t>
            </w:r>
          </w:p>
          <w:p w14:paraId="6DA76B82" w14:textId="77777777" w:rsidR="00E47764" w:rsidRPr="00C477D9" w:rsidRDefault="00E47764" w:rsidP="00E47764">
            <w:pPr>
              <w:spacing w:before="120"/>
              <w:rPr>
                <w:rFonts w:cs="Arial"/>
                <w:sz w:val="22"/>
                <w:szCs w:val="22"/>
                <w:shd w:val="clear" w:color="auto" w:fill="FFFFFF"/>
                <w:lang w:val="en-CA"/>
              </w:rPr>
            </w:pPr>
            <w:r w:rsidRPr="00C477D9">
              <w:rPr>
                <w:rFonts w:cs="Arial"/>
                <w:b/>
                <w:bCs/>
                <w:sz w:val="22"/>
                <w:szCs w:val="22"/>
                <w:shd w:val="clear" w:color="auto" w:fill="FFFFFF"/>
                <w:lang w:val="en-CA"/>
              </w:rPr>
              <w:t>Deliverables:</w:t>
            </w:r>
          </w:p>
          <w:p w14:paraId="3BCC303B" w14:textId="150F4BF6" w:rsidR="007E7F4E" w:rsidRPr="00C2348E" w:rsidRDefault="00E60101" w:rsidP="004223E4">
            <w:pPr>
              <w:numPr>
                <w:ilvl w:val="0"/>
                <w:numId w:val="15"/>
              </w:numPr>
              <w:rPr>
                <w:rFonts w:cs="Arial"/>
                <w:i/>
                <w:iCs/>
                <w:sz w:val="22"/>
                <w:szCs w:val="22"/>
                <w:shd w:val="clear" w:color="auto" w:fill="FFFFFF"/>
                <w:lang w:val="en-CA"/>
              </w:rPr>
            </w:pPr>
            <w:r>
              <w:rPr>
                <w:rFonts w:cs="Arial"/>
                <w:i/>
                <w:iCs/>
                <w:sz w:val="22"/>
                <w:szCs w:val="22"/>
                <w:shd w:val="clear" w:color="auto" w:fill="FFFFFF"/>
              </w:rPr>
              <w:t xml:space="preserve">Customized HR Programs </w:t>
            </w:r>
            <w:r w:rsidR="00BA53A0">
              <w:rPr>
                <w:rFonts w:cs="Arial"/>
                <w:i/>
                <w:iCs/>
                <w:sz w:val="22"/>
                <w:szCs w:val="22"/>
                <w:shd w:val="clear" w:color="auto" w:fill="FFFFFF"/>
              </w:rPr>
              <w:t>Tracking Tool</w:t>
            </w:r>
          </w:p>
        </w:tc>
      </w:tr>
    </w:tbl>
    <w:p w14:paraId="1F8951A9" w14:textId="77777777" w:rsidR="00E47764" w:rsidRDefault="00E47764" w:rsidP="00BA7D52">
      <w:pPr>
        <w:jc w:val="center"/>
      </w:pPr>
    </w:p>
    <w:p w14:paraId="51D5375B" w14:textId="520D5E18"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B3639B">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B0BB" w14:textId="77777777" w:rsidR="00B3639B" w:rsidRDefault="00B3639B">
      <w:r>
        <w:separator/>
      </w:r>
    </w:p>
  </w:endnote>
  <w:endnote w:type="continuationSeparator" w:id="0">
    <w:p w14:paraId="4F453B85" w14:textId="77777777" w:rsidR="00B3639B" w:rsidRDefault="00B3639B">
      <w:r>
        <w:continuationSeparator/>
      </w:r>
    </w:p>
  </w:endnote>
  <w:endnote w:type="continuationNotice" w:id="1">
    <w:p w14:paraId="35560B85" w14:textId="77777777" w:rsidR="00B3639B" w:rsidRDefault="00B3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DE0C" w14:textId="77777777" w:rsidR="00B3639B" w:rsidRDefault="00B3639B">
      <w:r>
        <w:separator/>
      </w:r>
    </w:p>
  </w:footnote>
  <w:footnote w:type="continuationSeparator" w:id="0">
    <w:p w14:paraId="468C8CB7" w14:textId="77777777" w:rsidR="00B3639B" w:rsidRDefault="00B3639B">
      <w:r>
        <w:continuationSeparator/>
      </w:r>
    </w:p>
  </w:footnote>
  <w:footnote w:type="continuationNotice" w:id="1">
    <w:p w14:paraId="0F5B8F63" w14:textId="77777777" w:rsidR="00B3639B" w:rsidRDefault="00B36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635869EF" w:rsidR="00701BB0" w:rsidRPr="004D32EB" w:rsidRDefault="00C1175D">
    <w:pPr>
      <w:pStyle w:val="Header"/>
      <w:rPr>
        <w:rFonts w:ascii="Arial Black" w:hAnsi="Arial Black"/>
        <w:color w:val="FFFFFF"/>
      </w:rPr>
    </w:pPr>
    <w:r>
      <w:rPr>
        <w:noProof/>
        <w:lang w:val="en-CA" w:eastAsia="en-CA"/>
      </w:rPr>
      <w:drawing>
        <wp:anchor distT="0" distB="0" distL="114300" distR="114300" simplePos="0" relativeHeight="251658240" behindDoc="0" locked="0" layoutInCell="1" allowOverlap="1" wp14:anchorId="51E4D668" wp14:editId="0232E173">
          <wp:simplePos x="0" y="0"/>
          <wp:positionH relativeFrom="margin">
            <wp:posOffset>-642290</wp:posOffset>
          </wp:positionH>
          <wp:positionV relativeFrom="page">
            <wp:posOffset>0</wp:posOffset>
          </wp:positionV>
          <wp:extent cx="7808400" cy="993600"/>
          <wp:effectExtent l="0" t="0" r="2540" b="0"/>
          <wp:wrapSquare wrapText="bothSides"/>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C02CF"/>
    <w:multiLevelType w:val="hybridMultilevel"/>
    <w:tmpl w:val="D50E2BEC"/>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41E7C96"/>
    <w:multiLevelType w:val="hybridMultilevel"/>
    <w:tmpl w:val="4CA6CE26"/>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F685E"/>
    <w:multiLevelType w:val="hybridMultilevel"/>
    <w:tmpl w:val="6B785CB6"/>
    <w:lvl w:ilvl="0" w:tplc="072A4E20">
      <w:start w:val="1"/>
      <w:numFmt w:val="bullet"/>
      <w:lvlText w:val="•"/>
      <w:lvlJc w:val="left"/>
      <w:pPr>
        <w:tabs>
          <w:tab w:val="num" w:pos="720"/>
        </w:tabs>
        <w:ind w:left="720" w:hanging="360"/>
      </w:pPr>
      <w:rPr>
        <w:rFonts w:ascii="Arial" w:hAnsi="Arial" w:hint="default"/>
      </w:rPr>
    </w:lvl>
    <w:lvl w:ilvl="1" w:tplc="7B782DD0" w:tentative="1">
      <w:start w:val="1"/>
      <w:numFmt w:val="bullet"/>
      <w:lvlText w:val="•"/>
      <w:lvlJc w:val="left"/>
      <w:pPr>
        <w:tabs>
          <w:tab w:val="num" w:pos="1440"/>
        </w:tabs>
        <w:ind w:left="1440" w:hanging="360"/>
      </w:pPr>
      <w:rPr>
        <w:rFonts w:ascii="Arial" w:hAnsi="Arial" w:hint="default"/>
      </w:rPr>
    </w:lvl>
    <w:lvl w:ilvl="2" w:tplc="C9F67F90" w:tentative="1">
      <w:start w:val="1"/>
      <w:numFmt w:val="bullet"/>
      <w:lvlText w:val="•"/>
      <w:lvlJc w:val="left"/>
      <w:pPr>
        <w:tabs>
          <w:tab w:val="num" w:pos="2160"/>
        </w:tabs>
        <w:ind w:left="2160" w:hanging="360"/>
      </w:pPr>
      <w:rPr>
        <w:rFonts w:ascii="Arial" w:hAnsi="Arial" w:hint="default"/>
      </w:rPr>
    </w:lvl>
    <w:lvl w:ilvl="3" w:tplc="50BE207E" w:tentative="1">
      <w:start w:val="1"/>
      <w:numFmt w:val="bullet"/>
      <w:lvlText w:val="•"/>
      <w:lvlJc w:val="left"/>
      <w:pPr>
        <w:tabs>
          <w:tab w:val="num" w:pos="2880"/>
        </w:tabs>
        <w:ind w:left="2880" w:hanging="360"/>
      </w:pPr>
      <w:rPr>
        <w:rFonts w:ascii="Arial" w:hAnsi="Arial" w:hint="default"/>
      </w:rPr>
    </w:lvl>
    <w:lvl w:ilvl="4" w:tplc="D41AA792" w:tentative="1">
      <w:start w:val="1"/>
      <w:numFmt w:val="bullet"/>
      <w:lvlText w:val="•"/>
      <w:lvlJc w:val="left"/>
      <w:pPr>
        <w:tabs>
          <w:tab w:val="num" w:pos="3600"/>
        </w:tabs>
        <w:ind w:left="3600" w:hanging="360"/>
      </w:pPr>
      <w:rPr>
        <w:rFonts w:ascii="Arial" w:hAnsi="Arial" w:hint="default"/>
      </w:rPr>
    </w:lvl>
    <w:lvl w:ilvl="5" w:tplc="37A8745C" w:tentative="1">
      <w:start w:val="1"/>
      <w:numFmt w:val="bullet"/>
      <w:lvlText w:val="•"/>
      <w:lvlJc w:val="left"/>
      <w:pPr>
        <w:tabs>
          <w:tab w:val="num" w:pos="4320"/>
        </w:tabs>
        <w:ind w:left="4320" w:hanging="360"/>
      </w:pPr>
      <w:rPr>
        <w:rFonts w:ascii="Arial" w:hAnsi="Arial" w:hint="default"/>
      </w:rPr>
    </w:lvl>
    <w:lvl w:ilvl="6" w:tplc="9216DC2E" w:tentative="1">
      <w:start w:val="1"/>
      <w:numFmt w:val="bullet"/>
      <w:lvlText w:val="•"/>
      <w:lvlJc w:val="left"/>
      <w:pPr>
        <w:tabs>
          <w:tab w:val="num" w:pos="5040"/>
        </w:tabs>
        <w:ind w:left="5040" w:hanging="360"/>
      </w:pPr>
      <w:rPr>
        <w:rFonts w:ascii="Arial" w:hAnsi="Arial" w:hint="default"/>
      </w:rPr>
    </w:lvl>
    <w:lvl w:ilvl="7" w:tplc="557CE8C0" w:tentative="1">
      <w:start w:val="1"/>
      <w:numFmt w:val="bullet"/>
      <w:lvlText w:val="•"/>
      <w:lvlJc w:val="left"/>
      <w:pPr>
        <w:tabs>
          <w:tab w:val="num" w:pos="5760"/>
        </w:tabs>
        <w:ind w:left="5760" w:hanging="360"/>
      </w:pPr>
      <w:rPr>
        <w:rFonts w:ascii="Arial" w:hAnsi="Arial" w:hint="default"/>
      </w:rPr>
    </w:lvl>
    <w:lvl w:ilvl="8" w:tplc="C85601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9"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E20CE3"/>
    <w:multiLevelType w:val="hybridMultilevel"/>
    <w:tmpl w:val="3114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6" w15:restartNumberingAfterBreak="0">
    <w:nsid w:val="41B57E9B"/>
    <w:multiLevelType w:val="hybridMultilevel"/>
    <w:tmpl w:val="AE5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C44A9"/>
    <w:multiLevelType w:val="hybridMultilevel"/>
    <w:tmpl w:val="8C5C3216"/>
    <w:lvl w:ilvl="0" w:tplc="C012E2F6">
      <w:start w:val="1"/>
      <w:numFmt w:val="bullet"/>
      <w:lvlText w:val="•"/>
      <w:lvlJc w:val="left"/>
      <w:pPr>
        <w:tabs>
          <w:tab w:val="num" w:pos="720"/>
        </w:tabs>
        <w:ind w:left="720" w:hanging="360"/>
      </w:pPr>
      <w:rPr>
        <w:rFonts w:ascii="Arial" w:hAnsi="Arial" w:hint="default"/>
      </w:rPr>
    </w:lvl>
    <w:lvl w:ilvl="1" w:tplc="AE68776E" w:tentative="1">
      <w:start w:val="1"/>
      <w:numFmt w:val="bullet"/>
      <w:lvlText w:val="•"/>
      <w:lvlJc w:val="left"/>
      <w:pPr>
        <w:tabs>
          <w:tab w:val="num" w:pos="1440"/>
        </w:tabs>
        <w:ind w:left="1440" w:hanging="360"/>
      </w:pPr>
      <w:rPr>
        <w:rFonts w:ascii="Arial" w:hAnsi="Arial" w:hint="default"/>
      </w:rPr>
    </w:lvl>
    <w:lvl w:ilvl="2" w:tplc="1E54C05A" w:tentative="1">
      <w:start w:val="1"/>
      <w:numFmt w:val="bullet"/>
      <w:lvlText w:val="•"/>
      <w:lvlJc w:val="left"/>
      <w:pPr>
        <w:tabs>
          <w:tab w:val="num" w:pos="2160"/>
        </w:tabs>
        <w:ind w:left="2160" w:hanging="360"/>
      </w:pPr>
      <w:rPr>
        <w:rFonts w:ascii="Arial" w:hAnsi="Arial" w:hint="default"/>
      </w:rPr>
    </w:lvl>
    <w:lvl w:ilvl="3" w:tplc="B058D6D4" w:tentative="1">
      <w:start w:val="1"/>
      <w:numFmt w:val="bullet"/>
      <w:lvlText w:val="•"/>
      <w:lvlJc w:val="left"/>
      <w:pPr>
        <w:tabs>
          <w:tab w:val="num" w:pos="2880"/>
        </w:tabs>
        <w:ind w:left="2880" w:hanging="360"/>
      </w:pPr>
      <w:rPr>
        <w:rFonts w:ascii="Arial" w:hAnsi="Arial" w:hint="default"/>
      </w:rPr>
    </w:lvl>
    <w:lvl w:ilvl="4" w:tplc="3B8CF080" w:tentative="1">
      <w:start w:val="1"/>
      <w:numFmt w:val="bullet"/>
      <w:lvlText w:val="•"/>
      <w:lvlJc w:val="left"/>
      <w:pPr>
        <w:tabs>
          <w:tab w:val="num" w:pos="3600"/>
        </w:tabs>
        <w:ind w:left="3600" w:hanging="360"/>
      </w:pPr>
      <w:rPr>
        <w:rFonts w:ascii="Arial" w:hAnsi="Arial" w:hint="default"/>
      </w:rPr>
    </w:lvl>
    <w:lvl w:ilvl="5" w:tplc="02ACF7DE" w:tentative="1">
      <w:start w:val="1"/>
      <w:numFmt w:val="bullet"/>
      <w:lvlText w:val="•"/>
      <w:lvlJc w:val="left"/>
      <w:pPr>
        <w:tabs>
          <w:tab w:val="num" w:pos="4320"/>
        </w:tabs>
        <w:ind w:left="4320" w:hanging="360"/>
      </w:pPr>
      <w:rPr>
        <w:rFonts w:ascii="Arial" w:hAnsi="Arial" w:hint="default"/>
      </w:rPr>
    </w:lvl>
    <w:lvl w:ilvl="6" w:tplc="937C5F34" w:tentative="1">
      <w:start w:val="1"/>
      <w:numFmt w:val="bullet"/>
      <w:lvlText w:val="•"/>
      <w:lvlJc w:val="left"/>
      <w:pPr>
        <w:tabs>
          <w:tab w:val="num" w:pos="5040"/>
        </w:tabs>
        <w:ind w:left="5040" w:hanging="360"/>
      </w:pPr>
      <w:rPr>
        <w:rFonts w:ascii="Arial" w:hAnsi="Arial" w:hint="default"/>
      </w:rPr>
    </w:lvl>
    <w:lvl w:ilvl="7" w:tplc="E5FEF198" w:tentative="1">
      <w:start w:val="1"/>
      <w:numFmt w:val="bullet"/>
      <w:lvlText w:val="•"/>
      <w:lvlJc w:val="left"/>
      <w:pPr>
        <w:tabs>
          <w:tab w:val="num" w:pos="5760"/>
        </w:tabs>
        <w:ind w:left="5760" w:hanging="360"/>
      </w:pPr>
      <w:rPr>
        <w:rFonts w:ascii="Arial" w:hAnsi="Arial" w:hint="default"/>
      </w:rPr>
    </w:lvl>
    <w:lvl w:ilvl="8" w:tplc="05500D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0" w15:restartNumberingAfterBreak="0">
    <w:nsid w:val="570A70C7"/>
    <w:multiLevelType w:val="hybridMultilevel"/>
    <w:tmpl w:val="90CEBE44"/>
    <w:lvl w:ilvl="0" w:tplc="04090017">
      <w:start w:val="1"/>
      <w:numFmt w:val="lowerLetter"/>
      <w:lvlText w:val="%1)"/>
      <w:lvlJc w:val="left"/>
      <w:pPr>
        <w:tabs>
          <w:tab w:val="num" w:pos="360"/>
        </w:tabs>
        <w:ind w:left="360" w:hanging="360"/>
      </w:pPr>
      <w:rPr>
        <w:rFont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7434A4"/>
    <w:multiLevelType w:val="hybridMultilevel"/>
    <w:tmpl w:val="78D2989A"/>
    <w:lvl w:ilvl="0" w:tplc="F6768D68">
      <w:start w:val="1"/>
      <w:numFmt w:val="bullet"/>
      <w:lvlText w:val="•"/>
      <w:lvlJc w:val="left"/>
      <w:pPr>
        <w:tabs>
          <w:tab w:val="num" w:pos="720"/>
        </w:tabs>
        <w:ind w:left="720" w:hanging="360"/>
      </w:pPr>
      <w:rPr>
        <w:rFonts w:ascii="Arial" w:hAnsi="Arial" w:hint="default"/>
      </w:rPr>
    </w:lvl>
    <w:lvl w:ilvl="1" w:tplc="3560090C" w:tentative="1">
      <w:start w:val="1"/>
      <w:numFmt w:val="bullet"/>
      <w:lvlText w:val="•"/>
      <w:lvlJc w:val="left"/>
      <w:pPr>
        <w:tabs>
          <w:tab w:val="num" w:pos="1440"/>
        </w:tabs>
        <w:ind w:left="1440" w:hanging="360"/>
      </w:pPr>
      <w:rPr>
        <w:rFonts w:ascii="Arial" w:hAnsi="Arial" w:hint="default"/>
      </w:rPr>
    </w:lvl>
    <w:lvl w:ilvl="2" w:tplc="84E84D08" w:tentative="1">
      <w:start w:val="1"/>
      <w:numFmt w:val="bullet"/>
      <w:lvlText w:val="•"/>
      <w:lvlJc w:val="left"/>
      <w:pPr>
        <w:tabs>
          <w:tab w:val="num" w:pos="2160"/>
        </w:tabs>
        <w:ind w:left="2160" w:hanging="360"/>
      </w:pPr>
      <w:rPr>
        <w:rFonts w:ascii="Arial" w:hAnsi="Arial" w:hint="default"/>
      </w:rPr>
    </w:lvl>
    <w:lvl w:ilvl="3" w:tplc="9DE2537E" w:tentative="1">
      <w:start w:val="1"/>
      <w:numFmt w:val="bullet"/>
      <w:lvlText w:val="•"/>
      <w:lvlJc w:val="left"/>
      <w:pPr>
        <w:tabs>
          <w:tab w:val="num" w:pos="2880"/>
        </w:tabs>
        <w:ind w:left="2880" w:hanging="360"/>
      </w:pPr>
      <w:rPr>
        <w:rFonts w:ascii="Arial" w:hAnsi="Arial" w:hint="default"/>
      </w:rPr>
    </w:lvl>
    <w:lvl w:ilvl="4" w:tplc="5AC22DE8" w:tentative="1">
      <w:start w:val="1"/>
      <w:numFmt w:val="bullet"/>
      <w:lvlText w:val="•"/>
      <w:lvlJc w:val="left"/>
      <w:pPr>
        <w:tabs>
          <w:tab w:val="num" w:pos="3600"/>
        </w:tabs>
        <w:ind w:left="3600" w:hanging="360"/>
      </w:pPr>
      <w:rPr>
        <w:rFonts w:ascii="Arial" w:hAnsi="Arial" w:hint="default"/>
      </w:rPr>
    </w:lvl>
    <w:lvl w:ilvl="5" w:tplc="AA227020" w:tentative="1">
      <w:start w:val="1"/>
      <w:numFmt w:val="bullet"/>
      <w:lvlText w:val="•"/>
      <w:lvlJc w:val="left"/>
      <w:pPr>
        <w:tabs>
          <w:tab w:val="num" w:pos="4320"/>
        </w:tabs>
        <w:ind w:left="4320" w:hanging="360"/>
      </w:pPr>
      <w:rPr>
        <w:rFonts w:ascii="Arial" w:hAnsi="Arial" w:hint="default"/>
      </w:rPr>
    </w:lvl>
    <w:lvl w:ilvl="6" w:tplc="D8BE8C80" w:tentative="1">
      <w:start w:val="1"/>
      <w:numFmt w:val="bullet"/>
      <w:lvlText w:val="•"/>
      <w:lvlJc w:val="left"/>
      <w:pPr>
        <w:tabs>
          <w:tab w:val="num" w:pos="5040"/>
        </w:tabs>
        <w:ind w:left="5040" w:hanging="360"/>
      </w:pPr>
      <w:rPr>
        <w:rFonts w:ascii="Arial" w:hAnsi="Arial" w:hint="default"/>
      </w:rPr>
    </w:lvl>
    <w:lvl w:ilvl="7" w:tplc="8A601FB4" w:tentative="1">
      <w:start w:val="1"/>
      <w:numFmt w:val="bullet"/>
      <w:lvlText w:val="•"/>
      <w:lvlJc w:val="left"/>
      <w:pPr>
        <w:tabs>
          <w:tab w:val="num" w:pos="5760"/>
        </w:tabs>
        <w:ind w:left="5760" w:hanging="360"/>
      </w:pPr>
      <w:rPr>
        <w:rFonts w:ascii="Arial" w:hAnsi="Arial" w:hint="default"/>
      </w:rPr>
    </w:lvl>
    <w:lvl w:ilvl="8" w:tplc="ADCC1F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9" w15:restartNumberingAfterBreak="0">
    <w:nsid w:val="787C7BBC"/>
    <w:multiLevelType w:val="hybridMultilevel"/>
    <w:tmpl w:val="4D8A16F6"/>
    <w:lvl w:ilvl="0" w:tplc="418AA014">
      <w:start w:val="1"/>
      <w:numFmt w:val="bullet"/>
      <w:lvlText w:val="•"/>
      <w:lvlJc w:val="left"/>
      <w:pPr>
        <w:tabs>
          <w:tab w:val="num" w:pos="720"/>
        </w:tabs>
        <w:ind w:left="720" w:hanging="360"/>
      </w:pPr>
      <w:rPr>
        <w:rFonts w:ascii="Arial" w:hAnsi="Arial" w:hint="default"/>
      </w:rPr>
    </w:lvl>
    <w:lvl w:ilvl="1" w:tplc="8E804ED6" w:tentative="1">
      <w:start w:val="1"/>
      <w:numFmt w:val="bullet"/>
      <w:lvlText w:val="•"/>
      <w:lvlJc w:val="left"/>
      <w:pPr>
        <w:tabs>
          <w:tab w:val="num" w:pos="1440"/>
        </w:tabs>
        <w:ind w:left="1440" w:hanging="360"/>
      </w:pPr>
      <w:rPr>
        <w:rFonts w:ascii="Arial" w:hAnsi="Arial" w:hint="default"/>
      </w:rPr>
    </w:lvl>
    <w:lvl w:ilvl="2" w:tplc="F53A6BC8" w:tentative="1">
      <w:start w:val="1"/>
      <w:numFmt w:val="bullet"/>
      <w:lvlText w:val="•"/>
      <w:lvlJc w:val="left"/>
      <w:pPr>
        <w:tabs>
          <w:tab w:val="num" w:pos="2160"/>
        </w:tabs>
        <w:ind w:left="2160" w:hanging="360"/>
      </w:pPr>
      <w:rPr>
        <w:rFonts w:ascii="Arial" w:hAnsi="Arial" w:hint="default"/>
      </w:rPr>
    </w:lvl>
    <w:lvl w:ilvl="3" w:tplc="48CC2372" w:tentative="1">
      <w:start w:val="1"/>
      <w:numFmt w:val="bullet"/>
      <w:lvlText w:val="•"/>
      <w:lvlJc w:val="left"/>
      <w:pPr>
        <w:tabs>
          <w:tab w:val="num" w:pos="2880"/>
        </w:tabs>
        <w:ind w:left="2880" w:hanging="360"/>
      </w:pPr>
      <w:rPr>
        <w:rFonts w:ascii="Arial" w:hAnsi="Arial" w:hint="default"/>
      </w:rPr>
    </w:lvl>
    <w:lvl w:ilvl="4" w:tplc="57F2740C" w:tentative="1">
      <w:start w:val="1"/>
      <w:numFmt w:val="bullet"/>
      <w:lvlText w:val="•"/>
      <w:lvlJc w:val="left"/>
      <w:pPr>
        <w:tabs>
          <w:tab w:val="num" w:pos="3600"/>
        </w:tabs>
        <w:ind w:left="3600" w:hanging="360"/>
      </w:pPr>
      <w:rPr>
        <w:rFonts w:ascii="Arial" w:hAnsi="Arial" w:hint="default"/>
      </w:rPr>
    </w:lvl>
    <w:lvl w:ilvl="5" w:tplc="4A3A2368" w:tentative="1">
      <w:start w:val="1"/>
      <w:numFmt w:val="bullet"/>
      <w:lvlText w:val="•"/>
      <w:lvlJc w:val="left"/>
      <w:pPr>
        <w:tabs>
          <w:tab w:val="num" w:pos="4320"/>
        </w:tabs>
        <w:ind w:left="4320" w:hanging="360"/>
      </w:pPr>
      <w:rPr>
        <w:rFonts w:ascii="Arial" w:hAnsi="Arial" w:hint="default"/>
      </w:rPr>
    </w:lvl>
    <w:lvl w:ilvl="6" w:tplc="A76E9070" w:tentative="1">
      <w:start w:val="1"/>
      <w:numFmt w:val="bullet"/>
      <w:lvlText w:val="•"/>
      <w:lvlJc w:val="left"/>
      <w:pPr>
        <w:tabs>
          <w:tab w:val="num" w:pos="5040"/>
        </w:tabs>
        <w:ind w:left="5040" w:hanging="360"/>
      </w:pPr>
      <w:rPr>
        <w:rFonts w:ascii="Arial" w:hAnsi="Arial" w:hint="default"/>
      </w:rPr>
    </w:lvl>
    <w:lvl w:ilvl="7" w:tplc="C1EE8400" w:tentative="1">
      <w:start w:val="1"/>
      <w:numFmt w:val="bullet"/>
      <w:lvlText w:val="•"/>
      <w:lvlJc w:val="left"/>
      <w:pPr>
        <w:tabs>
          <w:tab w:val="num" w:pos="5760"/>
        </w:tabs>
        <w:ind w:left="5760" w:hanging="360"/>
      </w:pPr>
      <w:rPr>
        <w:rFonts w:ascii="Arial" w:hAnsi="Arial" w:hint="default"/>
      </w:rPr>
    </w:lvl>
    <w:lvl w:ilvl="8" w:tplc="6CD0DB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127020604">
    <w:abstractNumId w:val="14"/>
  </w:num>
  <w:num w:numId="2" w16cid:durableId="1946306615">
    <w:abstractNumId w:val="26"/>
  </w:num>
  <w:num w:numId="3" w16cid:durableId="215360124">
    <w:abstractNumId w:val="23"/>
  </w:num>
  <w:num w:numId="4" w16cid:durableId="2100784194">
    <w:abstractNumId w:val="2"/>
  </w:num>
  <w:num w:numId="5" w16cid:durableId="686442677">
    <w:abstractNumId w:val="6"/>
  </w:num>
  <w:num w:numId="6" w16cid:durableId="1902012346">
    <w:abstractNumId w:val="30"/>
  </w:num>
  <w:num w:numId="7" w16cid:durableId="1868714985">
    <w:abstractNumId w:val="18"/>
  </w:num>
  <w:num w:numId="8" w16cid:durableId="1161508645">
    <w:abstractNumId w:val="27"/>
  </w:num>
  <w:num w:numId="9" w16cid:durableId="487743392">
    <w:abstractNumId w:val="25"/>
  </w:num>
  <w:num w:numId="10" w16cid:durableId="315306788">
    <w:abstractNumId w:val="1"/>
  </w:num>
  <w:num w:numId="11" w16cid:durableId="1944878730">
    <w:abstractNumId w:val="5"/>
  </w:num>
  <w:num w:numId="12" w16cid:durableId="1639455973">
    <w:abstractNumId w:val="19"/>
  </w:num>
  <w:num w:numId="13" w16cid:durableId="1866094330">
    <w:abstractNumId w:val="24"/>
  </w:num>
  <w:num w:numId="14" w16cid:durableId="1934703707">
    <w:abstractNumId w:val="15"/>
  </w:num>
  <w:num w:numId="15" w16cid:durableId="2067949451">
    <w:abstractNumId w:val="0"/>
  </w:num>
  <w:num w:numId="16" w16cid:durableId="989291550">
    <w:abstractNumId w:val="8"/>
  </w:num>
  <w:num w:numId="17" w16cid:durableId="579368403">
    <w:abstractNumId w:val="12"/>
  </w:num>
  <w:num w:numId="18" w16cid:durableId="878929452">
    <w:abstractNumId w:val="28"/>
  </w:num>
  <w:num w:numId="19" w16cid:durableId="841242247">
    <w:abstractNumId w:val="9"/>
  </w:num>
  <w:num w:numId="20" w16cid:durableId="479156052">
    <w:abstractNumId w:val="21"/>
  </w:num>
  <w:num w:numId="21" w16cid:durableId="1787848854">
    <w:abstractNumId w:val="10"/>
  </w:num>
  <w:num w:numId="22" w16cid:durableId="1062825242">
    <w:abstractNumId w:val="13"/>
  </w:num>
  <w:num w:numId="23" w16cid:durableId="828062180">
    <w:abstractNumId w:val="11"/>
  </w:num>
  <w:num w:numId="24" w16cid:durableId="894974172">
    <w:abstractNumId w:val="16"/>
  </w:num>
  <w:num w:numId="25" w16cid:durableId="1441756870">
    <w:abstractNumId w:val="22"/>
  </w:num>
  <w:num w:numId="26" w16cid:durableId="393238139">
    <w:abstractNumId w:val="29"/>
  </w:num>
  <w:num w:numId="27" w16cid:durableId="1844541222">
    <w:abstractNumId w:val="7"/>
  </w:num>
  <w:num w:numId="28" w16cid:durableId="1165971593">
    <w:abstractNumId w:val="17"/>
  </w:num>
  <w:num w:numId="29" w16cid:durableId="1290404791">
    <w:abstractNumId w:val="4"/>
  </w:num>
  <w:num w:numId="30" w16cid:durableId="1605380965">
    <w:abstractNumId w:val="3"/>
  </w:num>
  <w:num w:numId="31" w16cid:durableId="15941709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106AE"/>
    <w:rsid w:val="0002569F"/>
    <w:rsid w:val="00026822"/>
    <w:rsid w:val="00026ACB"/>
    <w:rsid w:val="0003183D"/>
    <w:rsid w:val="0003263A"/>
    <w:rsid w:val="00033B26"/>
    <w:rsid w:val="00033BCA"/>
    <w:rsid w:val="00040D9B"/>
    <w:rsid w:val="000423A0"/>
    <w:rsid w:val="0005153F"/>
    <w:rsid w:val="00052483"/>
    <w:rsid w:val="00077963"/>
    <w:rsid w:val="00085327"/>
    <w:rsid w:val="000B09E9"/>
    <w:rsid w:val="000D0B80"/>
    <w:rsid w:val="000D41AC"/>
    <w:rsid w:val="000D63E7"/>
    <w:rsid w:val="000E61C3"/>
    <w:rsid w:val="00101E6A"/>
    <w:rsid w:val="00106D38"/>
    <w:rsid w:val="001135AC"/>
    <w:rsid w:val="001179D6"/>
    <w:rsid w:val="00132D29"/>
    <w:rsid w:val="00134035"/>
    <w:rsid w:val="00137D54"/>
    <w:rsid w:val="00147CFA"/>
    <w:rsid w:val="00150238"/>
    <w:rsid w:val="001537EB"/>
    <w:rsid w:val="00153F89"/>
    <w:rsid w:val="00173004"/>
    <w:rsid w:val="0018315F"/>
    <w:rsid w:val="00186D07"/>
    <w:rsid w:val="001A379F"/>
    <w:rsid w:val="001A5740"/>
    <w:rsid w:val="001B2921"/>
    <w:rsid w:val="001F431F"/>
    <w:rsid w:val="001F52A4"/>
    <w:rsid w:val="001F7876"/>
    <w:rsid w:val="0020649A"/>
    <w:rsid w:val="0021559C"/>
    <w:rsid w:val="0022339F"/>
    <w:rsid w:val="00234116"/>
    <w:rsid w:val="002344C3"/>
    <w:rsid w:val="00244125"/>
    <w:rsid w:val="0024620F"/>
    <w:rsid w:val="00253948"/>
    <w:rsid w:val="002858FB"/>
    <w:rsid w:val="002A18A8"/>
    <w:rsid w:val="002B020A"/>
    <w:rsid w:val="002B1E4B"/>
    <w:rsid w:val="002C17B1"/>
    <w:rsid w:val="002C6A38"/>
    <w:rsid w:val="002D034A"/>
    <w:rsid w:val="002D4EA6"/>
    <w:rsid w:val="002F1588"/>
    <w:rsid w:val="003018D3"/>
    <w:rsid w:val="00322D7C"/>
    <w:rsid w:val="00325B32"/>
    <w:rsid w:val="00327428"/>
    <w:rsid w:val="00342DFD"/>
    <w:rsid w:val="00343D15"/>
    <w:rsid w:val="00364660"/>
    <w:rsid w:val="003720EC"/>
    <w:rsid w:val="003A3FAD"/>
    <w:rsid w:val="003A50E0"/>
    <w:rsid w:val="003B4082"/>
    <w:rsid w:val="003C4E9F"/>
    <w:rsid w:val="003D5A5C"/>
    <w:rsid w:val="003E1DDD"/>
    <w:rsid w:val="003E4B4B"/>
    <w:rsid w:val="00403080"/>
    <w:rsid w:val="004069F4"/>
    <w:rsid w:val="0041201B"/>
    <w:rsid w:val="004223E4"/>
    <w:rsid w:val="004303AB"/>
    <w:rsid w:val="0044159C"/>
    <w:rsid w:val="00455B7B"/>
    <w:rsid w:val="00464A12"/>
    <w:rsid w:val="00486B78"/>
    <w:rsid w:val="00492F5D"/>
    <w:rsid w:val="00493A1D"/>
    <w:rsid w:val="004C4C18"/>
    <w:rsid w:val="004D0187"/>
    <w:rsid w:val="004D1C77"/>
    <w:rsid w:val="004D32EB"/>
    <w:rsid w:val="004E7C2B"/>
    <w:rsid w:val="004F1908"/>
    <w:rsid w:val="004F57CC"/>
    <w:rsid w:val="004F62F6"/>
    <w:rsid w:val="004F69E8"/>
    <w:rsid w:val="00513C7B"/>
    <w:rsid w:val="00514649"/>
    <w:rsid w:val="005328F4"/>
    <w:rsid w:val="00534018"/>
    <w:rsid w:val="00540BB0"/>
    <w:rsid w:val="0055596E"/>
    <w:rsid w:val="00561DAF"/>
    <w:rsid w:val="005744CD"/>
    <w:rsid w:val="00581B8F"/>
    <w:rsid w:val="00593B23"/>
    <w:rsid w:val="005C7852"/>
    <w:rsid w:val="006034F8"/>
    <w:rsid w:val="0061655C"/>
    <w:rsid w:val="00617998"/>
    <w:rsid w:val="00621C2C"/>
    <w:rsid w:val="00631319"/>
    <w:rsid w:val="006754BF"/>
    <w:rsid w:val="0069333E"/>
    <w:rsid w:val="006B0CA8"/>
    <w:rsid w:val="006D27BB"/>
    <w:rsid w:val="006D7243"/>
    <w:rsid w:val="00701223"/>
    <w:rsid w:val="00701BB0"/>
    <w:rsid w:val="00703BB9"/>
    <w:rsid w:val="00706B4A"/>
    <w:rsid w:val="00707742"/>
    <w:rsid w:val="00710016"/>
    <w:rsid w:val="007152EF"/>
    <w:rsid w:val="00715498"/>
    <w:rsid w:val="00717146"/>
    <w:rsid w:val="007229CC"/>
    <w:rsid w:val="007322A8"/>
    <w:rsid w:val="00766ED3"/>
    <w:rsid w:val="00775EA1"/>
    <w:rsid w:val="0078564D"/>
    <w:rsid w:val="007B6BB5"/>
    <w:rsid w:val="007C63DF"/>
    <w:rsid w:val="007D31D4"/>
    <w:rsid w:val="007E1661"/>
    <w:rsid w:val="007E7F4E"/>
    <w:rsid w:val="007F622C"/>
    <w:rsid w:val="008009C7"/>
    <w:rsid w:val="0080141B"/>
    <w:rsid w:val="00801B44"/>
    <w:rsid w:val="00803CE4"/>
    <w:rsid w:val="0081572D"/>
    <w:rsid w:val="00830085"/>
    <w:rsid w:val="00834C13"/>
    <w:rsid w:val="0085026E"/>
    <w:rsid w:val="00874128"/>
    <w:rsid w:val="008B4684"/>
    <w:rsid w:val="008B6398"/>
    <w:rsid w:val="008C0800"/>
    <w:rsid w:val="008C12FC"/>
    <w:rsid w:val="008C5E54"/>
    <w:rsid w:val="008D7558"/>
    <w:rsid w:val="008F3A1F"/>
    <w:rsid w:val="008F5841"/>
    <w:rsid w:val="008F6F82"/>
    <w:rsid w:val="00914229"/>
    <w:rsid w:val="00923F3F"/>
    <w:rsid w:val="009272F6"/>
    <w:rsid w:val="00937F04"/>
    <w:rsid w:val="0095606B"/>
    <w:rsid w:val="00956606"/>
    <w:rsid w:val="0096410E"/>
    <w:rsid w:val="00971921"/>
    <w:rsid w:val="0099272B"/>
    <w:rsid w:val="009927C9"/>
    <w:rsid w:val="009A144C"/>
    <w:rsid w:val="009A7585"/>
    <w:rsid w:val="009B3E55"/>
    <w:rsid w:val="009C59DF"/>
    <w:rsid w:val="009F5739"/>
    <w:rsid w:val="00A155D0"/>
    <w:rsid w:val="00A17168"/>
    <w:rsid w:val="00A222FF"/>
    <w:rsid w:val="00A32458"/>
    <w:rsid w:val="00A45BBE"/>
    <w:rsid w:val="00A53B89"/>
    <w:rsid w:val="00A73A92"/>
    <w:rsid w:val="00A761A0"/>
    <w:rsid w:val="00A825EF"/>
    <w:rsid w:val="00AA76DB"/>
    <w:rsid w:val="00AC45C3"/>
    <w:rsid w:val="00B247CB"/>
    <w:rsid w:val="00B3639B"/>
    <w:rsid w:val="00B83201"/>
    <w:rsid w:val="00B96F65"/>
    <w:rsid w:val="00BA17B1"/>
    <w:rsid w:val="00BA53A0"/>
    <w:rsid w:val="00BA7D52"/>
    <w:rsid w:val="00BD542C"/>
    <w:rsid w:val="00BF4333"/>
    <w:rsid w:val="00C07945"/>
    <w:rsid w:val="00C1175D"/>
    <w:rsid w:val="00C158EB"/>
    <w:rsid w:val="00C2348E"/>
    <w:rsid w:val="00C3722B"/>
    <w:rsid w:val="00C477D9"/>
    <w:rsid w:val="00C47B87"/>
    <w:rsid w:val="00C50C04"/>
    <w:rsid w:val="00C744AF"/>
    <w:rsid w:val="00C761AA"/>
    <w:rsid w:val="00C8415D"/>
    <w:rsid w:val="00CA08B6"/>
    <w:rsid w:val="00CA0EDC"/>
    <w:rsid w:val="00CA60B6"/>
    <w:rsid w:val="00CB15B0"/>
    <w:rsid w:val="00CC19E3"/>
    <w:rsid w:val="00CD0C27"/>
    <w:rsid w:val="00CD4951"/>
    <w:rsid w:val="00CF55E4"/>
    <w:rsid w:val="00D0264A"/>
    <w:rsid w:val="00D0516C"/>
    <w:rsid w:val="00D06D7C"/>
    <w:rsid w:val="00D206DA"/>
    <w:rsid w:val="00D20B24"/>
    <w:rsid w:val="00D429C1"/>
    <w:rsid w:val="00D45C9B"/>
    <w:rsid w:val="00D45E81"/>
    <w:rsid w:val="00D6363E"/>
    <w:rsid w:val="00D713AE"/>
    <w:rsid w:val="00D74D90"/>
    <w:rsid w:val="00D928F5"/>
    <w:rsid w:val="00D92959"/>
    <w:rsid w:val="00D95B1C"/>
    <w:rsid w:val="00D97422"/>
    <w:rsid w:val="00DA0396"/>
    <w:rsid w:val="00DA6BF6"/>
    <w:rsid w:val="00DB120E"/>
    <w:rsid w:val="00DC358E"/>
    <w:rsid w:val="00DF35DF"/>
    <w:rsid w:val="00E101EF"/>
    <w:rsid w:val="00E125C9"/>
    <w:rsid w:val="00E23DE3"/>
    <w:rsid w:val="00E41878"/>
    <w:rsid w:val="00E47764"/>
    <w:rsid w:val="00E50FEB"/>
    <w:rsid w:val="00E567C7"/>
    <w:rsid w:val="00E57038"/>
    <w:rsid w:val="00E60101"/>
    <w:rsid w:val="00E6041D"/>
    <w:rsid w:val="00E83445"/>
    <w:rsid w:val="00EA1A1F"/>
    <w:rsid w:val="00EA34D5"/>
    <w:rsid w:val="00EA4D02"/>
    <w:rsid w:val="00EB1E81"/>
    <w:rsid w:val="00EB21AA"/>
    <w:rsid w:val="00EC7C0F"/>
    <w:rsid w:val="00EE61D2"/>
    <w:rsid w:val="00F02D64"/>
    <w:rsid w:val="00F059E1"/>
    <w:rsid w:val="00F53DD8"/>
    <w:rsid w:val="00F662FA"/>
    <w:rsid w:val="00F830A1"/>
    <w:rsid w:val="00F83DFB"/>
    <w:rsid w:val="00F83FCC"/>
    <w:rsid w:val="00F84B72"/>
    <w:rsid w:val="00F86E04"/>
    <w:rsid w:val="00F9338F"/>
    <w:rsid w:val="00FA3C12"/>
    <w:rsid w:val="00FB2F01"/>
    <w:rsid w:val="00FC0A49"/>
    <w:rsid w:val="00FC2C5F"/>
    <w:rsid w:val="00FF2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15:docId w15:val="{B28353FF-E47B-43EC-99DD-9C48FFA4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uiPriority w:val="99"/>
    <w:rsid w:val="007E7F4E"/>
    <w:rPr>
      <w:sz w:val="16"/>
      <w:szCs w:val="16"/>
    </w:rPr>
  </w:style>
  <w:style w:type="paragraph" w:styleId="CommentText">
    <w:name w:val="annotation text"/>
    <w:basedOn w:val="Normal"/>
    <w:link w:val="CommentTextChar"/>
    <w:uiPriority w:val="99"/>
    <w:rsid w:val="007E7F4E"/>
    <w:rPr>
      <w:szCs w:val="20"/>
    </w:rPr>
  </w:style>
  <w:style w:type="character" w:customStyle="1" w:styleId="CommentTextChar">
    <w:name w:val="Comment Text Char"/>
    <w:basedOn w:val="DefaultParagraphFont"/>
    <w:link w:val="CommentText"/>
    <w:uiPriority w:val="99"/>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 w:type="paragraph" w:styleId="NormalWeb">
    <w:name w:val="Normal (Web)"/>
    <w:basedOn w:val="Normal"/>
    <w:uiPriority w:val="99"/>
    <w:unhideWhenUsed/>
    <w:rsid w:val="00EA1A1F"/>
    <w:pPr>
      <w:spacing w:before="100" w:beforeAutospacing="1" w:after="100" w:afterAutospacing="1"/>
    </w:pPr>
    <w:rPr>
      <w:rFonts w:ascii="Times New Roman" w:hAnsi="Times New Roman"/>
      <w:sz w:val="24"/>
    </w:rPr>
  </w:style>
  <w:style w:type="character" w:styleId="Mention">
    <w:name w:val="Mention"/>
    <w:basedOn w:val="DefaultParagraphFont"/>
    <w:uiPriority w:val="99"/>
    <w:unhideWhenUsed/>
    <w:rsid w:val="009272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740">
      <w:bodyDiv w:val="1"/>
      <w:marLeft w:val="0"/>
      <w:marRight w:val="0"/>
      <w:marTop w:val="0"/>
      <w:marBottom w:val="0"/>
      <w:divBdr>
        <w:top w:val="none" w:sz="0" w:space="0" w:color="auto"/>
        <w:left w:val="none" w:sz="0" w:space="0" w:color="auto"/>
        <w:bottom w:val="none" w:sz="0" w:space="0" w:color="auto"/>
        <w:right w:val="none" w:sz="0" w:space="0" w:color="auto"/>
      </w:divBdr>
      <w:divsChild>
        <w:div w:id="306127198">
          <w:marLeft w:val="274"/>
          <w:marRight w:val="0"/>
          <w:marTop w:val="200"/>
          <w:marBottom w:val="0"/>
          <w:divBdr>
            <w:top w:val="none" w:sz="0" w:space="0" w:color="auto"/>
            <w:left w:val="none" w:sz="0" w:space="0" w:color="auto"/>
            <w:bottom w:val="none" w:sz="0" w:space="0" w:color="auto"/>
            <w:right w:val="none" w:sz="0" w:space="0" w:color="auto"/>
          </w:divBdr>
        </w:div>
        <w:div w:id="654066996">
          <w:marLeft w:val="274"/>
          <w:marRight w:val="0"/>
          <w:marTop w:val="200"/>
          <w:marBottom w:val="0"/>
          <w:divBdr>
            <w:top w:val="none" w:sz="0" w:space="0" w:color="auto"/>
            <w:left w:val="none" w:sz="0" w:space="0" w:color="auto"/>
            <w:bottom w:val="none" w:sz="0" w:space="0" w:color="auto"/>
            <w:right w:val="none" w:sz="0" w:space="0" w:color="auto"/>
          </w:divBdr>
        </w:div>
        <w:div w:id="803816172">
          <w:marLeft w:val="274"/>
          <w:marRight w:val="0"/>
          <w:marTop w:val="200"/>
          <w:marBottom w:val="0"/>
          <w:divBdr>
            <w:top w:val="none" w:sz="0" w:space="0" w:color="auto"/>
            <w:left w:val="none" w:sz="0" w:space="0" w:color="auto"/>
            <w:bottom w:val="none" w:sz="0" w:space="0" w:color="auto"/>
            <w:right w:val="none" w:sz="0" w:space="0" w:color="auto"/>
          </w:divBdr>
        </w:div>
        <w:div w:id="1118641884">
          <w:marLeft w:val="274"/>
          <w:marRight w:val="0"/>
          <w:marTop w:val="200"/>
          <w:marBottom w:val="0"/>
          <w:divBdr>
            <w:top w:val="none" w:sz="0" w:space="0" w:color="auto"/>
            <w:left w:val="none" w:sz="0" w:space="0" w:color="auto"/>
            <w:bottom w:val="none" w:sz="0" w:space="0" w:color="auto"/>
            <w:right w:val="none" w:sz="0" w:space="0" w:color="auto"/>
          </w:divBdr>
        </w:div>
        <w:div w:id="1720518465">
          <w:marLeft w:val="274"/>
          <w:marRight w:val="0"/>
          <w:marTop w:val="200"/>
          <w:marBottom w:val="0"/>
          <w:divBdr>
            <w:top w:val="none" w:sz="0" w:space="0" w:color="auto"/>
            <w:left w:val="none" w:sz="0" w:space="0" w:color="auto"/>
            <w:bottom w:val="none" w:sz="0" w:space="0" w:color="auto"/>
            <w:right w:val="none" w:sz="0" w:space="0" w:color="auto"/>
          </w:divBdr>
        </w:div>
        <w:div w:id="1763641164">
          <w:marLeft w:val="274"/>
          <w:marRight w:val="0"/>
          <w:marTop w:val="200"/>
          <w:marBottom w:val="0"/>
          <w:divBdr>
            <w:top w:val="none" w:sz="0" w:space="0" w:color="auto"/>
            <w:left w:val="none" w:sz="0" w:space="0" w:color="auto"/>
            <w:bottom w:val="none" w:sz="0" w:space="0" w:color="auto"/>
            <w:right w:val="none" w:sz="0" w:space="0" w:color="auto"/>
          </w:divBdr>
        </w:div>
      </w:divsChild>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486750388">
      <w:bodyDiv w:val="1"/>
      <w:marLeft w:val="0"/>
      <w:marRight w:val="0"/>
      <w:marTop w:val="0"/>
      <w:marBottom w:val="0"/>
      <w:divBdr>
        <w:top w:val="none" w:sz="0" w:space="0" w:color="auto"/>
        <w:left w:val="none" w:sz="0" w:space="0" w:color="auto"/>
        <w:bottom w:val="none" w:sz="0" w:space="0" w:color="auto"/>
        <w:right w:val="none" w:sz="0" w:space="0" w:color="auto"/>
      </w:divBdr>
      <w:divsChild>
        <w:div w:id="366223919">
          <w:marLeft w:val="274"/>
          <w:marRight w:val="0"/>
          <w:marTop w:val="200"/>
          <w:marBottom w:val="0"/>
          <w:divBdr>
            <w:top w:val="none" w:sz="0" w:space="0" w:color="auto"/>
            <w:left w:val="none" w:sz="0" w:space="0" w:color="auto"/>
            <w:bottom w:val="none" w:sz="0" w:space="0" w:color="auto"/>
            <w:right w:val="none" w:sz="0" w:space="0" w:color="auto"/>
          </w:divBdr>
        </w:div>
        <w:div w:id="1113283203">
          <w:marLeft w:val="274"/>
          <w:marRight w:val="0"/>
          <w:marTop w:val="200"/>
          <w:marBottom w:val="0"/>
          <w:divBdr>
            <w:top w:val="none" w:sz="0" w:space="0" w:color="auto"/>
            <w:left w:val="none" w:sz="0" w:space="0" w:color="auto"/>
            <w:bottom w:val="none" w:sz="0" w:space="0" w:color="auto"/>
            <w:right w:val="none" w:sz="0" w:space="0" w:color="auto"/>
          </w:divBdr>
        </w:div>
        <w:div w:id="1604456340">
          <w:marLeft w:val="274"/>
          <w:marRight w:val="0"/>
          <w:marTop w:val="200"/>
          <w:marBottom w:val="0"/>
          <w:divBdr>
            <w:top w:val="none" w:sz="0" w:space="0" w:color="auto"/>
            <w:left w:val="none" w:sz="0" w:space="0" w:color="auto"/>
            <w:bottom w:val="none" w:sz="0" w:space="0" w:color="auto"/>
            <w:right w:val="none" w:sz="0" w:space="0" w:color="auto"/>
          </w:divBdr>
        </w:div>
        <w:div w:id="1887062591">
          <w:marLeft w:val="274"/>
          <w:marRight w:val="0"/>
          <w:marTop w:val="2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379469914">
      <w:bodyDiv w:val="1"/>
      <w:marLeft w:val="0"/>
      <w:marRight w:val="0"/>
      <w:marTop w:val="0"/>
      <w:marBottom w:val="0"/>
      <w:divBdr>
        <w:top w:val="none" w:sz="0" w:space="0" w:color="auto"/>
        <w:left w:val="none" w:sz="0" w:space="0" w:color="auto"/>
        <w:bottom w:val="none" w:sz="0" w:space="0" w:color="auto"/>
        <w:right w:val="none" w:sz="0" w:space="0" w:color="auto"/>
      </w:divBdr>
      <w:divsChild>
        <w:div w:id="194121504">
          <w:marLeft w:val="274"/>
          <w:marRight w:val="0"/>
          <w:marTop w:val="200"/>
          <w:marBottom w:val="0"/>
          <w:divBdr>
            <w:top w:val="none" w:sz="0" w:space="0" w:color="auto"/>
            <w:left w:val="none" w:sz="0" w:space="0" w:color="auto"/>
            <w:bottom w:val="none" w:sz="0" w:space="0" w:color="auto"/>
            <w:right w:val="none" w:sz="0" w:space="0" w:color="auto"/>
          </w:divBdr>
        </w:div>
        <w:div w:id="1054498650">
          <w:marLeft w:val="274"/>
          <w:marRight w:val="0"/>
          <w:marTop w:val="200"/>
          <w:marBottom w:val="0"/>
          <w:divBdr>
            <w:top w:val="none" w:sz="0" w:space="0" w:color="auto"/>
            <w:left w:val="none" w:sz="0" w:space="0" w:color="auto"/>
            <w:bottom w:val="none" w:sz="0" w:space="0" w:color="auto"/>
            <w:right w:val="none" w:sz="0" w:space="0" w:color="auto"/>
          </w:divBdr>
        </w:div>
        <w:div w:id="1288387049">
          <w:marLeft w:val="274"/>
          <w:marRight w:val="0"/>
          <w:marTop w:val="200"/>
          <w:marBottom w:val="0"/>
          <w:divBdr>
            <w:top w:val="none" w:sz="0" w:space="0" w:color="auto"/>
            <w:left w:val="none" w:sz="0" w:space="0" w:color="auto"/>
            <w:bottom w:val="none" w:sz="0" w:space="0" w:color="auto"/>
            <w:right w:val="none" w:sz="0" w:space="0" w:color="auto"/>
          </w:divBdr>
        </w:div>
        <w:div w:id="1752506732">
          <w:marLeft w:val="274"/>
          <w:marRight w:val="0"/>
          <w:marTop w:val="200"/>
          <w:marBottom w:val="0"/>
          <w:divBdr>
            <w:top w:val="none" w:sz="0" w:space="0" w:color="auto"/>
            <w:left w:val="none" w:sz="0" w:space="0" w:color="auto"/>
            <w:bottom w:val="none" w:sz="0" w:space="0" w:color="auto"/>
            <w:right w:val="none" w:sz="0" w:space="0" w:color="auto"/>
          </w:divBdr>
        </w:div>
        <w:div w:id="2092072844">
          <w:marLeft w:val="274"/>
          <w:marRight w:val="0"/>
          <w:marTop w:val="200"/>
          <w:marBottom w:val="0"/>
          <w:divBdr>
            <w:top w:val="none" w:sz="0" w:space="0" w:color="auto"/>
            <w:left w:val="none" w:sz="0" w:space="0" w:color="auto"/>
            <w:bottom w:val="none" w:sz="0" w:space="0" w:color="auto"/>
            <w:right w:val="none" w:sz="0" w:space="0" w:color="auto"/>
          </w:divBdr>
        </w:div>
        <w:div w:id="2143688569">
          <w:marLeft w:val="274"/>
          <w:marRight w:val="0"/>
          <w:marTop w:val="200"/>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 w:id="2069378130">
      <w:bodyDiv w:val="1"/>
      <w:marLeft w:val="0"/>
      <w:marRight w:val="0"/>
      <w:marTop w:val="0"/>
      <w:marBottom w:val="0"/>
      <w:divBdr>
        <w:top w:val="none" w:sz="0" w:space="0" w:color="auto"/>
        <w:left w:val="none" w:sz="0" w:space="0" w:color="auto"/>
        <w:bottom w:val="none" w:sz="0" w:space="0" w:color="auto"/>
        <w:right w:val="none" w:sz="0" w:space="0" w:color="auto"/>
      </w:divBdr>
      <w:divsChild>
        <w:div w:id="527528411">
          <w:marLeft w:val="274"/>
          <w:marRight w:val="0"/>
          <w:marTop w:val="200"/>
          <w:marBottom w:val="0"/>
          <w:divBdr>
            <w:top w:val="none" w:sz="0" w:space="0" w:color="auto"/>
            <w:left w:val="none" w:sz="0" w:space="0" w:color="auto"/>
            <w:bottom w:val="none" w:sz="0" w:space="0" w:color="auto"/>
            <w:right w:val="none" w:sz="0" w:space="0" w:color="auto"/>
          </w:divBdr>
        </w:div>
        <w:div w:id="958025666">
          <w:marLeft w:val="274"/>
          <w:marRight w:val="0"/>
          <w:marTop w:val="200"/>
          <w:marBottom w:val="0"/>
          <w:divBdr>
            <w:top w:val="none" w:sz="0" w:space="0" w:color="auto"/>
            <w:left w:val="none" w:sz="0" w:space="0" w:color="auto"/>
            <w:bottom w:val="none" w:sz="0" w:space="0" w:color="auto"/>
            <w:right w:val="none" w:sz="0" w:space="0" w:color="auto"/>
          </w:divBdr>
        </w:div>
        <w:div w:id="1147624371">
          <w:marLeft w:val="274"/>
          <w:marRight w:val="0"/>
          <w:marTop w:val="200"/>
          <w:marBottom w:val="0"/>
          <w:divBdr>
            <w:top w:val="none" w:sz="0" w:space="0" w:color="auto"/>
            <w:left w:val="none" w:sz="0" w:space="0" w:color="auto"/>
            <w:bottom w:val="none" w:sz="0" w:space="0" w:color="auto"/>
            <w:right w:val="none" w:sz="0" w:space="0" w:color="auto"/>
          </w:divBdr>
        </w:div>
        <w:div w:id="1980764804">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7D2EFC79-6B8B-4339-8FD8-84EBCFC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Victoria Gluch</cp:lastModifiedBy>
  <cp:revision>2</cp:revision>
  <dcterms:created xsi:type="dcterms:W3CDTF">2024-02-28T21:20:00Z</dcterms:created>
  <dcterms:modified xsi:type="dcterms:W3CDTF">2024-02-28T21:20:00Z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2024-02-28T21:20:44Z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0aa1333b-e886-42cf-bf80-96745143f420</vt:lpwstr>
  </property>
  <property fmtid="{D5CDD505-2E9C-101B-9397-08002B2CF9AE}" pid="8" name="MSIP_Label_7d24214e-5322-4789-8422-cbe411bc3a74_ContentBits">
    <vt:lpwstr>0</vt:lpwstr>
  </property>
</Properties>
</file>