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75BB872C" w:rsidR="008B4684" w:rsidRPr="004F62F6" w:rsidRDefault="008310E8" w:rsidP="004F62F6">
      <w:pPr>
        <w:pStyle w:val="Heading1"/>
        <w:rPr>
          <w:color w:val="000000" w:themeColor="text1"/>
        </w:rPr>
      </w:pPr>
      <w:r>
        <w:t>Establish Data Governance for HR:</w:t>
      </w:r>
      <w:r w:rsidR="004F62F6" w:rsidRPr="00150238">
        <w:t xml:space="preserve"> </w:t>
      </w:r>
      <w:r w:rsidR="0020649A" w:rsidRPr="00150238">
        <w:t>Executive Briefing</w:t>
      </w:r>
    </w:p>
    <w:p w14:paraId="6D835752" w14:textId="31B2A4C7" w:rsidR="00150238" w:rsidRPr="007152EF" w:rsidRDefault="007152EF" w:rsidP="004F62F6">
      <w:pPr>
        <w:pStyle w:val="Heading3"/>
        <w:rPr>
          <w:rFonts w:eastAsia="Calibri"/>
        </w:rPr>
      </w:pPr>
      <w:r w:rsidRPr="007152EF">
        <w:rPr>
          <w:rFonts w:eastAsia="Calibri"/>
        </w:rPr>
        <w:t>Summary</w:t>
      </w:r>
      <w:r>
        <w:rPr>
          <w:rFonts w:eastAsia="Calibri"/>
        </w:rPr>
        <w:t xml:space="preserve"> </w:t>
      </w:r>
    </w:p>
    <w:p w14:paraId="4E3DB84E" w14:textId="7735E23C" w:rsidR="001C6B45" w:rsidRPr="00682EE4" w:rsidRDefault="001C6B45" w:rsidP="001C6B45">
      <w:pPr>
        <w:spacing w:before="240"/>
      </w:pPr>
      <w:r>
        <w:rPr>
          <w:lang w:val="en-GB"/>
        </w:rPr>
        <w:t>HR must enhance data governance practices to generate valuable insights to drive innovation, improve decision</w:t>
      </w:r>
      <w:r w:rsidR="00302154">
        <w:rPr>
          <w:lang w:val="en-GB"/>
        </w:rPr>
        <w:t xml:space="preserve"> </w:t>
      </w:r>
      <w:r>
        <w:rPr>
          <w:lang w:val="en-GB"/>
        </w:rPr>
        <w:t>making, and gain a competitive advantage. Download our research to address HR’s urgent governance needs with practical people, process, and technology solutions and establish a formal HR data governance framework.</w:t>
      </w:r>
    </w:p>
    <w:p w14:paraId="367DAAAC" w14:textId="3C049E29" w:rsidR="007E7F4E" w:rsidRPr="007152EF" w:rsidRDefault="00801B44" w:rsidP="004F62F6">
      <w:pPr>
        <w:pStyle w:val="Heading3"/>
        <w:rPr>
          <w:color w:val="808080" w:themeColor="background1" w:themeShade="80"/>
          <w:sz w:val="22"/>
          <w:szCs w:val="22"/>
        </w:rPr>
      </w:pPr>
      <w:r>
        <w:t>Our Recommendation</w:t>
      </w:r>
      <w:r w:rsidR="007E7F4E">
        <w:t xml:space="preserve"> </w:t>
      </w:r>
    </w:p>
    <w:p w14:paraId="762862FC" w14:textId="77777777" w:rsidR="00760645" w:rsidRPr="00760645" w:rsidRDefault="00760645" w:rsidP="00760645">
      <w:pPr>
        <w:pStyle w:val="ListParagraph"/>
        <w:numPr>
          <w:ilvl w:val="0"/>
          <w:numId w:val="34"/>
        </w:numPr>
      </w:pPr>
      <w:r w:rsidRPr="00760645">
        <w:t xml:space="preserve">Implement HR data governance practices to ensure data is available, accurate, standardized, and complete to enable HR to develop data-driven recommendations based on high-quality data. </w:t>
      </w:r>
    </w:p>
    <w:p w14:paraId="066A5B95" w14:textId="3F43F0C8" w:rsidR="00760645" w:rsidRPr="00760645" w:rsidRDefault="00760645" w:rsidP="00760645">
      <w:pPr>
        <w:pStyle w:val="ListParagraph"/>
        <w:numPr>
          <w:ilvl w:val="0"/>
          <w:numId w:val="34"/>
        </w:numPr>
      </w:pPr>
      <w:r w:rsidRPr="00760645">
        <w:t>Use a phased approach to address HR’s urgent data governance needs with practical people, process, and technology solutions and establish a formal HR data governance framework to support a proactive and strategic approach to data governance in the long</w:t>
      </w:r>
      <w:r w:rsidR="000E2D95">
        <w:t xml:space="preserve"> </w:t>
      </w:r>
      <w:r w:rsidRPr="00760645">
        <w:t>term.</w:t>
      </w:r>
    </w:p>
    <w:p w14:paraId="44026C07" w14:textId="62866941" w:rsidR="00150238" w:rsidRPr="00150238" w:rsidRDefault="00150238" w:rsidP="004F62F6">
      <w:pPr>
        <w:pStyle w:val="Heading3"/>
        <w:rPr>
          <w:color w:val="808080" w:themeColor="background1" w:themeShade="80"/>
        </w:rPr>
      </w:pPr>
      <w:r w:rsidRPr="00150238">
        <w:t xml:space="preserve">Client Challenge </w:t>
      </w:r>
    </w:p>
    <w:p w14:paraId="24665326" w14:textId="77777777" w:rsidR="00426EB1" w:rsidRPr="00426EB1" w:rsidRDefault="00426EB1" w:rsidP="00426EB1">
      <w:pPr>
        <w:pStyle w:val="ListParagraph"/>
        <w:numPr>
          <w:ilvl w:val="0"/>
          <w:numId w:val="33"/>
        </w:numPr>
      </w:pPr>
      <w:r w:rsidRPr="00426EB1">
        <w:t>HR data governance is often inadequate due to a lack of formal data governance practices and low levels of data literacy. Without data governance practices, HR risks sharing inaccurate information, resulting in key individuals lacking trust in HR data. This stifles cross-functional collaboration and the ability to generate valuable insights to drive innovation, improve decision making, and gain a competitive advantage.</w:t>
      </w:r>
    </w:p>
    <w:p w14:paraId="216E9116" w14:textId="32DCFE2C" w:rsidR="007D7CD5" w:rsidRPr="007D7CD5" w:rsidRDefault="007D7CD5" w:rsidP="00207FA9">
      <w:pPr>
        <w:pStyle w:val="ListParagraph"/>
        <w:numPr>
          <w:ilvl w:val="0"/>
          <w:numId w:val="33"/>
        </w:numPr>
      </w:pPr>
      <w:r w:rsidRPr="007D7CD5">
        <w:t>HR often has urgent pain points to address; however</w:t>
      </w:r>
      <w:r w:rsidR="00AD7356">
        <w:t>,</w:t>
      </w:r>
      <w:r w:rsidRPr="007D7CD5">
        <w:t xml:space="preserve"> formal data governance frameworks are not a quick solution and typically take years to implement</w:t>
      </w:r>
      <w:r w:rsidR="00AD7356">
        <w:t xml:space="preserve"> fully</w:t>
      </w:r>
      <w:r w:rsidRPr="007D7CD5">
        <w:t>.</w:t>
      </w:r>
    </w:p>
    <w:p w14:paraId="1A32E09A" w14:textId="50BB7A59" w:rsidR="00150238" w:rsidRPr="00150238" w:rsidRDefault="00150238" w:rsidP="004F62F6">
      <w:pPr>
        <w:pStyle w:val="Heading3"/>
        <w:rPr>
          <w:color w:val="808080" w:themeColor="background1" w:themeShade="80"/>
          <w:szCs w:val="20"/>
        </w:rPr>
      </w:pPr>
      <w:r w:rsidRPr="00150238">
        <w:t>Critical Insight</w:t>
      </w:r>
      <w:r w:rsidRPr="00150238">
        <w:rPr>
          <w:szCs w:val="20"/>
        </w:rPr>
        <w:t xml:space="preserve"> </w:t>
      </w:r>
    </w:p>
    <w:p w14:paraId="63E2DD86" w14:textId="78C77266" w:rsidR="00907B1D" w:rsidRDefault="00907B1D" w:rsidP="00907B1D">
      <w:pPr>
        <w:pStyle w:val="ListParagraph"/>
        <w:numPr>
          <w:ilvl w:val="0"/>
          <w:numId w:val="24"/>
        </w:numPr>
        <w:spacing w:after="120"/>
      </w:pPr>
      <w:r w:rsidRPr="00907B1D">
        <w:t xml:space="preserve">Accurate and reliable data are essential components of data-driven HR. Developing data governance practices helps ensure </w:t>
      </w:r>
      <w:r w:rsidR="000E2D95">
        <w:t xml:space="preserve">that </w:t>
      </w:r>
      <w:r w:rsidRPr="00907B1D">
        <w:t xml:space="preserve">data is high quality and builds a solid foundation on which HR can create a data-driven culture. </w:t>
      </w:r>
    </w:p>
    <w:p w14:paraId="35039A50" w14:textId="77777777" w:rsidR="00D140D4" w:rsidRDefault="00D140D4" w:rsidP="00D140D4">
      <w:pPr>
        <w:pStyle w:val="ListParagraph"/>
        <w:spacing w:after="120"/>
      </w:pPr>
    </w:p>
    <w:p w14:paraId="2672EC7F" w14:textId="77777777" w:rsidR="00D873DF" w:rsidRPr="00907B1D" w:rsidRDefault="00D873DF" w:rsidP="00D140D4">
      <w:pPr>
        <w:pStyle w:val="ListParagraph"/>
        <w:spacing w:after="120"/>
      </w:pPr>
    </w:p>
    <w:p w14:paraId="0C54BF98" w14:textId="7CB50A8A" w:rsidR="004F69E8" w:rsidRDefault="00BC119F" w:rsidP="00A56F5E">
      <w:pPr>
        <w:jc w:val="center"/>
        <w:rPr>
          <w:rFonts w:eastAsia="Calibri" w:cs="Arial"/>
          <w:color w:val="5B9BD5" w:themeColor="accent1"/>
          <w:sz w:val="22"/>
          <w:szCs w:val="22"/>
        </w:rPr>
      </w:pPr>
      <w:r>
        <w:rPr>
          <w:rFonts w:eastAsia="Calibri" w:cs="Arial"/>
          <w:noProof/>
          <w:color w:val="5B9BD5" w:themeColor="accent1"/>
          <w:sz w:val="22"/>
          <w:szCs w:val="22"/>
        </w:rPr>
        <w:drawing>
          <wp:inline distT="0" distB="0" distL="0" distR="0" wp14:anchorId="5E742A0E" wp14:editId="3EC9F871">
            <wp:extent cx="5546047" cy="2540107"/>
            <wp:effectExtent l="0" t="0" r="0" b="0"/>
            <wp:docPr id="2095281880" name="Picture 209528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281880" name="Picture 2095281880"/>
                    <pic:cNvPicPr/>
                  </pic:nvPicPr>
                  <pic:blipFill>
                    <a:blip r:embed="rId12">
                      <a:extLst>
                        <a:ext uri="{28A0092B-C50C-407E-A947-70E740481C1C}">
                          <a14:useLocalDpi xmlns:a14="http://schemas.microsoft.com/office/drawing/2010/main" val="0"/>
                        </a:ext>
                      </a:extLst>
                    </a:blip>
                    <a:stretch>
                      <a:fillRect/>
                    </a:stretch>
                  </pic:blipFill>
                  <pic:spPr>
                    <a:xfrm>
                      <a:off x="0" y="0"/>
                      <a:ext cx="5546047" cy="2540107"/>
                    </a:xfrm>
                    <a:prstGeom prst="rect">
                      <a:avLst/>
                    </a:prstGeom>
                  </pic:spPr>
                </pic:pic>
              </a:graphicData>
            </a:graphic>
          </wp:inline>
        </w:drawing>
      </w:r>
    </w:p>
    <w:p w14:paraId="4B6566FB" w14:textId="6E2A3AD1" w:rsidR="007E7F4E" w:rsidRPr="007E7F4E" w:rsidRDefault="007E7F4E" w:rsidP="004F62F6">
      <w:pPr>
        <w:pStyle w:val="Heading3"/>
      </w:pPr>
      <w:r w:rsidRPr="007E7F4E">
        <w:lastRenderedPageBreak/>
        <w:t>Get to Action</w:t>
      </w:r>
    </w:p>
    <w:p w14:paraId="0C2C858D" w14:textId="77777777" w:rsidR="007E7F4E" w:rsidRPr="007E7F4E"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7152EF" w14:paraId="487EC692" w14:textId="77777777" w:rsidTr="004F62F6">
        <w:trPr>
          <w:jc w:val="center"/>
        </w:trPr>
        <w:tc>
          <w:tcPr>
            <w:tcW w:w="2764" w:type="dxa"/>
            <w:tcMar>
              <w:top w:w="0" w:type="dxa"/>
              <w:left w:w="108" w:type="dxa"/>
              <w:bottom w:w="0" w:type="dxa"/>
              <w:right w:w="108" w:type="dxa"/>
            </w:tcMar>
          </w:tcPr>
          <w:p w14:paraId="0D8A7DCC" w14:textId="5BA095B3" w:rsidR="007E7F4E" w:rsidRPr="00C477D9" w:rsidRDefault="007E7F4E">
            <w:pPr>
              <w:rPr>
                <w:rFonts w:cs="Arial"/>
                <w:sz w:val="22"/>
                <w:szCs w:val="22"/>
              </w:rPr>
            </w:pPr>
            <w:r>
              <w:rPr>
                <w:rFonts w:cs="Arial"/>
                <w:sz w:val="22"/>
                <w:szCs w:val="22"/>
              </w:rPr>
              <w:t>1</w:t>
            </w:r>
            <w:r w:rsidRPr="00C477D9">
              <w:rPr>
                <w:rFonts w:cs="Arial"/>
                <w:sz w:val="22"/>
                <w:szCs w:val="22"/>
              </w:rPr>
              <w:t xml:space="preserve">. </w:t>
            </w:r>
            <w:r w:rsidR="00DE37FC">
              <w:rPr>
                <w:rFonts w:cs="Arial"/>
                <w:sz w:val="22"/>
                <w:szCs w:val="22"/>
              </w:rPr>
              <w:t>Address urgent data governance needs</w:t>
            </w:r>
          </w:p>
        </w:tc>
        <w:tc>
          <w:tcPr>
            <w:tcW w:w="7721" w:type="dxa"/>
            <w:tcMar>
              <w:top w:w="0" w:type="dxa"/>
              <w:left w:w="108" w:type="dxa"/>
              <w:bottom w:w="0" w:type="dxa"/>
              <w:right w:w="108" w:type="dxa"/>
            </w:tcMar>
            <w:hideMark/>
          </w:tcPr>
          <w:p w14:paraId="5CFD07D2" w14:textId="3A969E23" w:rsidR="00026822" w:rsidRPr="00026822" w:rsidRDefault="00560BED" w:rsidP="00026822">
            <w:pPr>
              <w:numPr>
                <w:ilvl w:val="0"/>
                <w:numId w:val="10"/>
              </w:numPr>
              <w:rPr>
                <w:rFonts w:cs="Arial"/>
                <w:sz w:val="22"/>
                <w:szCs w:val="22"/>
                <w:shd w:val="clear" w:color="auto" w:fill="FFFFFF"/>
              </w:rPr>
            </w:pPr>
            <w:r>
              <w:rPr>
                <w:rFonts w:cs="Arial"/>
                <w:sz w:val="22"/>
                <w:szCs w:val="22"/>
                <w:shd w:val="clear" w:color="auto" w:fill="FFFFFF"/>
              </w:rPr>
              <w:t>Define the driving need for data governance in HR</w:t>
            </w:r>
            <w:r w:rsidR="00DD0106">
              <w:rPr>
                <w:rFonts w:cs="Arial"/>
                <w:sz w:val="22"/>
                <w:szCs w:val="22"/>
                <w:shd w:val="clear" w:color="auto" w:fill="FFFFFF"/>
              </w:rPr>
              <w:t>.</w:t>
            </w:r>
          </w:p>
          <w:p w14:paraId="7221F0C2" w14:textId="3F3D77D0" w:rsidR="00026822" w:rsidRPr="00026822" w:rsidRDefault="00560BED" w:rsidP="00026822">
            <w:pPr>
              <w:numPr>
                <w:ilvl w:val="0"/>
                <w:numId w:val="10"/>
              </w:numPr>
              <w:rPr>
                <w:rFonts w:cs="Arial"/>
                <w:sz w:val="22"/>
                <w:szCs w:val="22"/>
                <w:shd w:val="clear" w:color="auto" w:fill="FFFFFF"/>
              </w:rPr>
            </w:pPr>
            <w:r>
              <w:rPr>
                <w:rFonts w:cs="Arial"/>
                <w:sz w:val="22"/>
                <w:szCs w:val="22"/>
                <w:shd w:val="clear" w:color="auto" w:fill="FFFFFF"/>
              </w:rPr>
              <w:t>Partner with key individuals</w:t>
            </w:r>
            <w:r w:rsidR="00DD0106">
              <w:rPr>
                <w:rFonts w:cs="Arial"/>
                <w:sz w:val="22"/>
                <w:szCs w:val="22"/>
                <w:shd w:val="clear" w:color="auto" w:fill="FFFFFF"/>
              </w:rPr>
              <w:t>.</w:t>
            </w:r>
          </w:p>
          <w:p w14:paraId="1B1E2AC8" w14:textId="342A2AE6" w:rsidR="00026822" w:rsidRPr="00026822" w:rsidRDefault="00560BED" w:rsidP="00026822">
            <w:pPr>
              <w:numPr>
                <w:ilvl w:val="0"/>
                <w:numId w:val="10"/>
              </w:numPr>
              <w:rPr>
                <w:rFonts w:cs="Arial"/>
                <w:sz w:val="22"/>
                <w:szCs w:val="22"/>
                <w:shd w:val="clear" w:color="auto" w:fill="FFFFFF"/>
              </w:rPr>
            </w:pPr>
            <w:r>
              <w:rPr>
                <w:rFonts w:cs="Arial"/>
                <w:sz w:val="22"/>
                <w:szCs w:val="22"/>
                <w:shd w:val="clear" w:color="auto" w:fill="FFFFFF"/>
              </w:rPr>
              <w:t>Understand the current state of data governance and identify pain points</w:t>
            </w:r>
            <w:r w:rsidR="00DD0106">
              <w:rPr>
                <w:rFonts w:cs="Arial"/>
                <w:sz w:val="22"/>
                <w:szCs w:val="22"/>
                <w:shd w:val="clear" w:color="auto" w:fill="FFFFFF"/>
              </w:rPr>
              <w:t>.</w:t>
            </w:r>
          </w:p>
          <w:p w14:paraId="6F5BE823" w14:textId="64375A78" w:rsidR="00026822" w:rsidRDefault="00DD0106" w:rsidP="00026822">
            <w:pPr>
              <w:numPr>
                <w:ilvl w:val="0"/>
                <w:numId w:val="10"/>
              </w:numPr>
              <w:rPr>
                <w:rFonts w:cs="Arial"/>
                <w:sz w:val="22"/>
                <w:szCs w:val="22"/>
                <w:shd w:val="clear" w:color="auto" w:fill="FFFFFF"/>
              </w:rPr>
            </w:pPr>
            <w:r>
              <w:rPr>
                <w:rFonts w:cs="Arial"/>
                <w:sz w:val="22"/>
                <w:szCs w:val="22"/>
                <w:shd w:val="clear" w:color="auto" w:fill="FFFFFF"/>
              </w:rPr>
              <w:t>Prepare to create a data inventory</w:t>
            </w:r>
            <w:r w:rsidR="00026822" w:rsidRPr="00026822">
              <w:rPr>
                <w:rFonts w:cs="Arial"/>
                <w:sz w:val="22"/>
                <w:szCs w:val="22"/>
                <w:shd w:val="clear" w:color="auto" w:fill="FFFFFF"/>
              </w:rPr>
              <w:t>.</w:t>
            </w:r>
          </w:p>
          <w:p w14:paraId="6B75721F" w14:textId="4131F4F1" w:rsidR="00DD0106" w:rsidRDefault="00DD0106" w:rsidP="00026822">
            <w:pPr>
              <w:numPr>
                <w:ilvl w:val="0"/>
                <w:numId w:val="10"/>
              </w:numPr>
              <w:rPr>
                <w:rFonts w:cs="Arial"/>
                <w:sz w:val="22"/>
                <w:szCs w:val="22"/>
                <w:shd w:val="clear" w:color="auto" w:fill="FFFFFF"/>
              </w:rPr>
            </w:pPr>
            <w:r>
              <w:rPr>
                <w:rFonts w:cs="Arial"/>
                <w:sz w:val="22"/>
                <w:szCs w:val="22"/>
                <w:shd w:val="clear" w:color="auto" w:fill="FFFFFF"/>
              </w:rPr>
              <w:t>Complete the data inventory and assess data quality.</w:t>
            </w:r>
          </w:p>
          <w:p w14:paraId="605D50E8" w14:textId="648F51B4" w:rsidR="00DD0106" w:rsidRDefault="00DD0106" w:rsidP="00026822">
            <w:pPr>
              <w:numPr>
                <w:ilvl w:val="0"/>
                <w:numId w:val="10"/>
              </w:numPr>
              <w:rPr>
                <w:rFonts w:cs="Arial"/>
                <w:sz w:val="22"/>
                <w:szCs w:val="22"/>
                <w:shd w:val="clear" w:color="auto" w:fill="FFFFFF"/>
              </w:rPr>
            </w:pPr>
            <w:r>
              <w:rPr>
                <w:rFonts w:cs="Arial"/>
                <w:sz w:val="22"/>
                <w:szCs w:val="22"/>
                <w:shd w:val="clear" w:color="auto" w:fill="FFFFFF"/>
              </w:rPr>
              <w:t xml:space="preserve">Select people, process, and technology solutions to address pain points. </w:t>
            </w:r>
          </w:p>
          <w:p w14:paraId="14F38072" w14:textId="74BEEDB9" w:rsidR="00DD0106" w:rsidRDefault="00DD0106" w:rsidP="00026822">
            <w:pPr>
              <w:numPr>
                <w:ilvl w:val="0"/>
                <w:numId w:val="10"/>
              </w:numPr>
              <w:rPr>
                <w:rFonts w:cs="Arial"/>
                <w:sz w:val="22"/>
                <w:szCs w:val="22"/>
                <w:shd w:val="clear" w:color="auto" w:fill="FFFFFF"/>
              </w:rPr>
            </w:pPr>
            <w:r>
              <w:rPr>
                <w:rFonts w:cs="Arial"/>
                <w:sz w:val="22"/>
                <w:szCs w:val="22"/>
                <w:shd w:val="clear" w:color="auto" w:fill="FFFFFF"/>
              </w:rPr>
              <w:t>Create an action plan to implement people, process, and technology solutions.</w:t>
            </w:r>
          </w:p>
          <w:p w14:paraId="736A8F68" w14:textId="31BFCA5E" w:rsidR="00DD0106" w:rsidRDefault="00DD0106" w:rsidP="00026822">
            <w:pPr>
              <w:numPr>
                <w:ilvl w:val="0"/>
                <w:numId w:val="10"/>
              </w:numPr>
              <w:rPr>
                <w:rFonts w:cs="Arial"/>
                <w:sz w:val="22"/>
                <w:szCs w:val="22"/>
                <w:shd w:val="clear" w:color="auto" w:fill="FFFFFF"/>
              </w:rPr>
            </w:pPr>
            <w:r>
              <w:rPr>
                <w:rFonts w:cs="Arial"/>
                <w:sz w:val="22"/>
                <w:szCs w:val="22"/>
                <w:shd w:val="clear" w:color="auto" w:fill="FFFFFF"/>
              </w:rPr>
              <w:t xml:space="preserve">Establish metrics to monitor pain point </w:t>
            </w:r>
            <w:r w:rsidR="00F36C9D">
              <w:rPr>
                <w:rFonts w:cs="Arial"/>
                <w:sz w:val="22"/>
                <w:szCs w:val="22"/>
                <w:shd w:val="clear" w:color="auto" w:fill="FFFFFF"/>
              </w:rPr>
              <w:t>solutions.</w:t>
            </w:r>
          </w:p>
          <w:p w14:paraId="50B46E03" w14:textId="339FB1CE" w:rsidR="00F36C9D" w:rsidRPr="00026822" w:rsidRDefault="00F36C9D" w:rsidP="00026822">
            <w:pPr>
              <w:numPr>
                <w:ilvl w:val="0"/>
                <w:numId w:val="10"/>
              </w:numPr>
              <w:rPr>
                <w:rFonts w:cs="Arial"/>
                <w:sz w:val="22"/>
                <w:szCs w:val="22"/>
                <w:shd w:val="clear" w:color="auto" w:fill="FFFFFF"/>
              </w:rPr>
            </w:pPr>
            <w:r>
              <w:rPr>
                <w:rFonts w:cs="Arial"/>
                <w:sz w:val="22"/>
                <w:szCs w:val="22"/>
                <w:shd w:val="clear" w:color="auto" w:fill="FFFFFF"/>
              </w:rPr>
              <w:t>Determine if a formal HR data governance framework is the next step.</w:t>
            </w:r>
          </w:p>
          <w:p w14:paraId="2D413A71" w14:textId="77777777" w:rsidR="007E7F4E" w:rsidRPr="00C477D9" w:rsidRDefault="007E7F4E" w:rsidP="007D31D4">
            <w:pPr>
              <w:spacing w:before="120"/>
              <w:rPr>
                <w:rFonts w:cs="Arial"/>
                <w:sz w:val="22"/>
                <w:szCs w:val="22"/>
                <w:shd w:val="clear" w:color="auto" w:fill="FFFFFF"/>
                <w:lang w:val="en-CA"/>
              </w:rPr>
            </w:pPr>
            <w:r w:rsidRPr="00C477D9">
              <w:rPr>
                <w:rFonts w:cs="Arial"/>
                <w:b/>
                <w:bCs/>
                <w:sz w:val="22"/>
                <w:szCs w:val="22"/>
                <w:shd w:val="clear" w:color="auto" w:fill="FFFFFF"/>
                <w:lang w:val="en-CA"/>
              </w:rPr>
              <w:t>Deliverables:</w:t>
            </w:r>
          </w:p>
          <w:p w14:paraId="5C30A76F" w14:textId="5B36D42E" w:rsidR="00E25A1A" w:rsidRPr="00E34B14" w:rsidRDefault="00E34B14" w:rsidP="00E25A1A">
            <w:pPr>
              <w:numPr>
                <w:ilvl w:val="0"/>
                <w:numId w:val="11"/>
              </w:numPr>
              <w:rPr>
                <w:rFonts w:cs="Arial"/>
                <w:i/>
                <w:iCs/>
                <w:sz w:val="22"/>
                <w:szCs w:val="22"/>
                <w:shd w:val="clear" w:color="auto" w:fill="FFFFFF"/>
                <w:lang w:val="en-CA"/>
              </w:rPr>
            </w:pPr>
            <w:r w:rsidRPr="00E34B14">
              <w:rPr>
                <w:rFonts w:cs="Arial"/>
                <w:i/>
                <w:iCs/>
                <w:sz w:val="22"/>
                <w:szCs w:val="22"/>
                <w:shd w:val="clear" w:color="auto" w:fill="FFFFFF"/>
                <w:lang w:val="en-CA"/>
              </w:rPr>
              <w:t>Data Governance Workbook: Phase 1</w:t>
            </w:r>
          </w:p>
          <w:p w14:paraId="0A1AFD94" w14:textId="4AF961FB" w:rsidR="009A144C" w:rsidRPr="00E25A1A" w:rsidRDefault="00E25A1A" w:rsidP="00E25A1A">
            <w:pPr>
              <w:numPr>
                <w:ilvl w:val="0"/>
                <w:numId w:val="11"/>
              </w:numPr>
              <w:rPr>
                <w:rFonts w:cs="Arial"/>
                <w:sz w:val="22"/>
                <w:szCs w:val="22"/>
                <w:shd w:val="clear" w:color="auto" w:fill="FFFFFF"/>
                <w:lang w:val="en-CA"/>
              </w:rPr>
            </w:pPr>
            <w:r>
              <w:rPr>
                <w:rFonts w:cs="Arial"/>
                <w:i/>
                <w:iCs/>
                <w:sz w:val="22"/>
                <w:szCs w:val="22"/>
                <w:shd w:val="clear" w:color="auto" w:fill="FFFFFF"/>
              </w:rPr>
              <w:t>HR Action and Communication Plan</w:t>
            </w:r>
          </w:p>
        </w:tc>
      </w:tr>
      <w:tr w:rsidR="007E7F4E" w:rsidRPr="007152EF" w14:paraId="2C33C1A8" w14:textId="77777777" w:rsidTr="004F62F6">
        <w:trPr>
          <w:jc w:val="center"/>
        </w:trPr>
        <w:tc>
          <w:tcPr>
            <w:tcW w:w="2764" w:type="dxa"/>
            <w:tcMar>
              <w:top w:w="0" w:type="dxa"/>
              <w:left w:w="108" w:type="dxa"/>
              <w:bottom w:w="0" w:type="dxa"/>
              <w:right w:w="108" w:type="dxa"/>
            </w:tcMar>
          </w:tcPr>
          <w:p w14:paraId="4294A488" w14:textId="2C3EABD7" w:rsidR="007E7F4E" w:rsidRPr="00C477D9" w:rsidRDefault="007E7F4E">
            <w:pPr>
              <w:rPr>
                <w:rFonts w:cs="Arial"/>
                <w:sz w:val="22"/>
                <w:szCs w:val="22"/>
              </w:rPr>
            </w:pPr>
            <w:r>
              <w:rPr>
                <w:rFonts w:cs="Arial"/>
                <w:sz w:val="22"/>
                <w:szCs w:val="22"/>
              </w:rPr>
              <w:t>2</w:t>
            </w:r>
            <w:r w:rsidRPr="00C477D9">
              <w:rPr>
                <w:rFonts w:cs="Arial"/>
                <w:sz w:val="22"/>
                <w:szCs w:val="22"/>
              </w:rPr>
              <w:t xml:space="preserve">. </w:t>
            </w:r>
            <w:r w:rsidR="001D3D0D">
              <w:rPr>
                <w:rFonts w:cs="Arial"/>
                <w:sz w:val="22"/>
                <w:szCs w:val="22"/>
              </w:rPr>
              <w:t>Establish a formal data governance framework</w:t>
            </w:r>
          </w:p>
        </w:tc>
        <w:tc>
          <w:tcPr>
            <w:tcW w:w="7721" w:type="dxa"/>
            <w:tcMar>
              <w:top w:w="0" w:type="dxa"/>
              <w:left w:w="108" w:type="dxa"/>
              <w:bottom w:w="0" w:type="dxa"/>
              <w:right w:w="108" w:type="dxa"/>
            </w:tcMar>
            <w:hideMark/>
          </w:tcPr>
          <w:p w14:paraId="7988A926" w14:textId="55141DCD" w:rsidR="001A379F" w:rsidRDefault="00AC2DA1" w:rsidP="00C07945">
            <w:pPr>
              <w:numPr>
                <w:ilvl w:val="0"/>
                <w:numId w:val="29"/>
              </w:numPr>
              <w:rPr>
                <w:rFonts w:cs="Arial"/>
                <w:sz w:val="22"/>
                <w:szCs w:val="22"/>
                <w:shd w:val="clear" w:color="auto" w:fill="FFFFFF"/>
              </w:rPr>
            </w:pPr>
            <w:r>
              <w:rPr>
                <w:rFonts w:cs="Arial"/>
                <w:sz w:val="22"/>
                <w:szCs w:val="22"/>
                <w:shd w:val="clear" w:color="auto" w:fill="FFFFFF"/>
              </w:rPr>
              <w:t>Document existing elements of each component.</w:t>
            </w:r>
          </w:p>
          <w:p w14:paraId="26DBB0A3" w14:textId="767C93B8" w:rsidR="00AC2DA1" w:rsidRDefault="00AC2DA1" w:rsidP="00C07945">
            <w:pPr>
              <w:numPr>
                <w:ilvl w:val="0"/>
                <w:numId w:val="29"/>
              </w:numPr>
              <w:rPr>
                <w:rFonts w:cs="Arial"/>
                <w:sz w:val="22"/>
                <w:szCs w:val="22"/>
                <w:shd w:val="clear" w:color="auto" w:fill="FFFFFF"/>
              </w:rPr>
            </w:pPr>
            <w:r>
              <w:rPr>
                <w:rFonts w:cs="Arial"/>
                <w:sz w:val="22"/>
                <w:szCs w:val="22"/>
                <w:shd w:val="clear" w:color="auto" w:fill="FFFFFF"/>
              </w:rPr>
              <w:t>Define the purpose, scope, and impact of data governance within HR.</w:t>
            </w:r>
          </w:p>
          <w:p w14:paraId="2C870996" w14:textId="03F71A3B" w:rsidR="00AC2DA1" w:rsidRDefault="00AC2DA1" w:rsidP="00C07945">
            <w:pPr>
              <w:numPr>
                <w:ilvl w:val="0"/>
                <w:numId w:val="29"/>
              </w:numPr>
              <w:rPr>
                <w:rFonts w:cs="Arial"/>
                <w:sz w:val="22"/>
                <w:szCs w:val="22"/>
                <w:shd w:val="clear" w:color="auto" w:fill="FFFFFF"/>
              </w:rPr>
            </w:pPr>
            <w:r>
              <w:rPr>
                <w:rFonts w:cs="Arial"/>
                <w:sz w:val="22"/>
                <w:szCs w:val="22"/>
                <w:shd w:val="clear" w:color="auto" w:fill="FFFFFF"/>
              </w:rPr>
              <w:t>Determine the approach to a data governance committee.</w:t>
            </w:r>
          </w:p>
          <w:p w14:paraId="147256CE" w14:textId="75FF244B" w:rsidR="00AC2DA1" w:rsidRDefault="005344D9" w:rsidP="00C07945">
            <w:pPr>
              <w:numPr>
                <w:ilvl w:val="0"/>
                <w:numId w:val="29"/>
              </w:numPr>
              <w:rPr>
                <w:rFonts w:cs="Arial"/>
                <w:sz w:val="22"/>
                <w:szCs w:val="22"/>
                <w:shd w:val="clear" w:color="auto" w:fill="FFFFFF"/>
              </w:rPr>
            </w:pPr>
            <w:r>
              <w:rPr>
                <w:rFonts w:cs="Arial"/>
                <w:sz w:val="22"/>
                <w:szCs w:val="22"/>
                <w:shd w:val="clear" w:color="auto" w:fill="FFFFFF"/>
              </w:rPr>
              <w:t>Select participants and outline data governance roles and responsibilities.</w:t>
            </w:r>
          </w:p>
          <w:p w14:paraId="6771E219" w14:textId="6E5B03C0" w:rsidR="005344D9" w:rsidRDefault="005344D9" w:rsidP="00C07945">
            <w:pPr>
              <w:numPr>
                <w:ilvl w:val="0"/>
                <w:numId w:val="29"/>
              </w:numPr>
              <w:rPr>
                <w:rFonts w:cs="Arial"/>
                <w:sz w:val="22"/>
                <w:szCs w:val="22"/>
                <w:shd w:val="clear" w:color="auto" w:fill="FFFFFF"/>
              </w:rPr>
            </w:pPr>
            <w:r>
              <w:rPr>
                <w:rFonts w:cs="Arial"/>
                <w:sz w:val="22"/>
                <w:szCs w:val="22"/>
                <w:shd w:val="clear" w:color="auto" w:fill="FFFFFF"/>
              </w:rPr>
              <w:t>Establish data governance goals and use metrics to evaluate results.</w:t>
            </w:r>
          </w:p>
          <w:p w14:paraId="40F4C6A1" w14:textId="35448FD0" w:rsidR="005344D9" w:rsidRDefault="005344D9" w:rsidP="00C07945">
            <w:pPr>
              <w:numPr>
                <w:ilvl w:val="0"/>
                <w:numId w:val="29"/>
              </w:numPr>
              <w:rPr>
                <w:rFonts w:cs="Arial"/>
                <w:sz w:val="22"/>
                <w:szCs w:val="22"/>
                <w:shd w:val="clear" w:color="auto" w:fill="FFFFFF"/>
              </w:rPr>
            </w:pPr>
            <w:r>
              <w:rPr>
                <w:rFonts w:cs="Arial"/>
                <w:sz w:val="22"/>
                <w:szCs w:val="22"/>
                <w:shd w:val="clear" w:color="auto" w:fill="FFFFFF"/>
              </w:rPr>
              <w:t>Identify regulatory and ethical standards.</w:t>
            </w:r>
          </w:p>
          <w:p w14:paraId="227EED44" w14:textId="5CBD10CD" w:rsidR="005344D9" w:rsidRDefault="00723BC3" w:rsidP="00C07945">
            <w:pPr>
              <w:numPr>
                <w:ilvl w:val="0"/>
                <w:numId w:val="29"/>
              </w:numPr>
              <w:rPr>
                <w:rFonts w:cs="Arial"/>
                <w:sz w:val="22"/>
                <w:szCs w:val="22"/>
                <w:shd w:val="clear" w:color="auto" w:fill="FFFFFF"/>
              </w:rPr>
            </w:pPr>
            <w:r>
              <w:rPr>
                <w:rFonts w:cs="Arial"/>
                <w:sz w:val="22"/>
                <w:szCs w:val="22"/>
                <w:shd w:val="clear" w:color="auto" w:fill="FFFFFF"/>
              </w:rPr>
              <w:t>Create guidelines to align with regulatory and ethical standards.</w:t>
            </w:r>
          </w:p>
          <w:p w14:paraId="4647CF54" w14:textId="5951EFEE" w:rsidR="00723BC3" w:rsidRDefault="00723BC3" w:rsidP="00C07945">
            <w:pPr>
              <w:numPr>
                <w:ilvl w:val="0"/>
                <w:numId w:val="29"/>
              </w:numPr>
              <w:rPr>
                <w:rFonts w:cs="Arial"/>
                <w:sz w:val="22"/>
                <w:szCs w:val="22"/>
                <w:shd w:val="clear" w:color="auto" w:fill="FFFFFF"/>
              </w:rPr>
            </w:pPr>
            <w:r>
              <w:rPr>
                <w:rFonts w:cs="Arial"/>
                <w:sz w:val="22"/>
                <w:szCs w:val="22"/>
                <w:shd w:val="clear" w:color="auto" w:fill="FFFFFF"/>
              </w:rPr>
              <w:t>Draft policy statements to uncover data quality, access, usage, and security requirements.</w:t>
            </w:r>
          </w:p>
          <w:p w14:paraId="1F9670F5" w14:textId="5C095E04" w:rsidR="00723BC3" w:rsidRDefault="00BC0F11" w:rsidP="00C07945">
            <w:pPr>
              <w:numPr>
                <w:ilvl w:val="0"/>
                <w:numId w:val="29"/>
              </w:numPr>
              <w:rPr>
                <w:rFonts w:cs="Arial"/>
                <w:sz w:val="22"/>
                <w:szCs w:val="22"/>
                <w:shd w:val="clear" w:color="auto" w:fill="FFFFFF"/>
              </w:rPr>
            </w:pPr>
            <w:r>
              <w:rPr>
                <w:rFonts w:cs="Arial"/>
                <w:sz w:val="22"/>
                <w:szCs w:val="22"/>
                <w:shd w:val="clear" w:color="auto" w:fill="FFFFFF"/>
              </w:rPr>
              <w:t>Create a data dictionary to improve standardization and consistency.</w:t>
            </w:r>
          </w:p>
          <w:p w14:paraId="5265175F" w14:textId="120FF762" w:rsidR="00BC0F11" w:rsidRDefault="00BC0F11" w:rsidP="00BC0F11">
            <w:pPr>
              <w:numPr>
                <w:ilvl w:val="0"/>
                <w:numId w:val="29"/>
              </w:numPr>
              <w:rPr>
                <w:rFonts w:cs="Arial"/>
                <w:sz w:val="22"/>
                <w:szCs w:val="22"/>
                <w:shd w:val="clear" w:color="auto" w:fill="FFFFFF"/>
              </w:rPr>
            </w:pPr>
            <w:r>
              <w:rPr>
                <w:rFonts w:cs="Arial"/>
                <w:sz w:val="22"/>
                <w:szCs w:val="22"/>
                <w:shd w:val="clear" w:color="auto" w:fill="FFFFFF"/>
              </w:rPr>
              <w:t>Document the data governance framework.</w:t>
            </w:r>
          </w:p>
          <w:p w14:paraId="237D5E20" w14:textId="7C474CCC" w:rsidR="00BC0F11" w:rsidRPr="00E10B4A" w:rsidRDefault="00BC0F11" w:rsidP="00E10B4A">
            <w:pPr>
              <w:numPr>
                <w:ilvl w:val="0"/>
                <w:numId w:val="29"/>
              </w:numPr>
              <w:rPr>
                <w:rFonts w:cs="Arial"/>
                <w:sz w:val="22"/>
                <w:szCs w:val="22"/>
                <w:shd w:val="clear" w:color="auto" w:fill="FFFFFF"/>
              </w:rPr>
            </w:pPr>
            <w:r>
              <w:rPr>
                <w:rFonts w:cs="Arial"/>
                <w:sz w:val="22"/>
                <w:szCs w:val="22"/>
                <w:shd w:val="clear" w:color="auto" w:fill="FFFFFF"/>
              </w:rPr>
              <w:t>Build a training and communication plan to communicate data governance.</w:t>
            </w:r>
          </w:p>
          <w:p w14:paraId="25D35D5B" w14:textId="77777777" w:rsidR="00E47764" w:rsidRPr="00C477D9" w:rsidRDefault="00E47764" w:rsidP="00E47764">
            <w:pPr>
              <w:spacing w:before="120"/>
              <w:rPr>
                <w:rFonts w:cs="Arial"/>
                <w:sz w:val="22"/>
                <w:szCs w:val="22"/>
                <w:shd w:val="clear" w:color="auto" w:fill="FFFFFF"/>
                <w:lang w:val="en-CA"/>
              </w:rPr>
            </w:pPr>
            <w:r w:rsidRPr="00C477D9">
              <w:rPr>
                <w:rFonts w:cs="Arial"/>
                <w:b/>
                <w:bCs/>
                <w:sz w:val="22"/>
                <w:szCs w:val="22"/>
                <w:shd w:val="clear" w:color="auto" w:fill="FFFFFF"/>
                <w:lang w:val="en-CA"/>
              </w:rPr>
              <w:t>Deliverables:</w:t>
            </w:r>
          </w:p>
          <w:p w14:paraId="6AA334D8" w14:textId="77777777" w:rsidR="007E7F4E" w:rsidRDefault="0003201E" w:rsidP="0003201E">
            <w:pPr>
              <w:numPr>
                <w:ilvl w:val="0"/>
                <w:numId w:val="11"/>
              </w:numPr>
              <w:rPr>
                <w:rFonts w:cs="Arial"/>
                <w:i/>
                <w:iCs/>
                <w:sz w:val="22"/>
                <w:szCs w:val="22"/>
                <w:shd w:val="clear" w:color="auto" w:fill="FFFFFF"/>
              </w:rPr>
            </w:pPr>
            <w:r>
              <w:rPr>
                <w:rFonts w:cs="Arial"/>
                <w:i/>
                <w:iCs/>
                <w:sz w:val="22"/>
                <w:szCs w:val="22"/>
                <w:shd w:val="clear" w:color="auto" w:fill="FFFFFF"/>
              </w:rPr>
              <w:t>Data Governance Workbook: Phase 2</w:t>
            </w:r>
          </w:p>
          <w:p w14:paraId="529B6C75" w14:textId="75E76944" w:rsidR="008F6931" w:rsidRDefault="008F6931" w:rsidP="0003201E">
            <w:pPr>
              <w:numPr>
                <w:ilvl w:val="0"/>
                <w:numId w:val="11"/>
              </w:numPr>
              <w:rPr>
                <w:rFonts w:cs="Arial"/>
                <w:i/>
                <w:iCs/>
                <w:sz w:val="22"/>
                <w:szCs w:val="22"/>
                <w:shd w:val="clear" w:color="auto" w:fill="FFFFFF"/>
              </w:rPr>
            </w:pPr>
            <w:r>
              <w:rPr>
                <w:rFonts w:cs="Arial"/>
                <w:i/>
                <w:iCs/>
                <w:sz w:val="22"/>
                <w:szCs w:val="22"/>
                <w:shd w:val="clear" w:color="auto" w:fill="FFFFFF"/>
              </w:rPr>
              <w:t>Data Governance Framework Template</w:t>
            </w:r>
          </w:p>
          <w:p w14:paraId="047261B7" w14:textId="5D8F1C48" w:rsidR="0072283C" w:rsidRDefault="0072283C" w:rsidP="0003201E">
            <w:pPr>
              <w:numPr>
                <w:ilvl w:val="0"/>
                <w:numId w:val="11"/>
              </w:numPr>
              <w:rPr>
                <w:rFonts w:cs="Arial"/>
                <w:i/>
                <w:iCs/>
                <w:sz w:val="22"/>
                <w:szCs w:val="22"/>
                <w:shd w:val="clear" w:color="auto" w:fill="FFFFFF"/>
              </w:rPr>
            </w:pPr>
            <w:r>
              <w:rPr>
                <w:rFonts w:cs="Arial"/>
                <w:i/>
                <w:iCs/>
                <w:sz w:val="22"/>
                <w:szCs w:val="22"/>
                <w:shd w:val="clear" w:color="auto" w:fill="FFFFFF"/>
              </w:rPr>
              <w:t>Data Dictionary Template</w:t>
            </w:r>
          </w:p>
          <w:p w14:paraId="37ABACAE" w14:textId="4C389444" w:rsidR="008F6931" w:rsidRPr="0019660B" w:rsidRDefault="008F6931" w:rsidP="0003201E">
            <w:pPr>
              <w:numPr>
                <w:ilvl w:val="0"/>
                <w:numId w:val="11"/>
              </w:numPr>
              <w:rPr>
                <w:rFonts w:cs="Arial"/>
                <w:sz w:val="22"/>
                <w:szCs w:val="22"/>
                <w:shd w:val="clear" w:color="auto" w:fill="FFFFFF"/>
              </w:rPr>
            </w:pPr>
            <w:r w:rsidRPr="0019660B">
              <w:rPr>
                <w:rFonts w:cs="Arial"/>
                <w:sz w:val="22"/>
                <w:szCs w:val="22"/>
                <w:shd w:val="clear" w:color="auto" w:fill="FFFFFF"/>
              </w:rPr>
              <w:t>Additional policy templates</w:t>
            </w:r>
            <w:r w:rsidR="00AC300D" w:rsidRPr="0019660B">
              <w:rPr>
                <w:rFonts w:cs="Arial"/>
                <w:sz w:val="22"/>
                <w:szCs w:val="22"/>
                <w:shd w:val="clear" w:color="auto" w:fill="FFFFFF"/>
              </w:rPr>
              <w:t>:</w:t>
            </w:r>
          </w:p>
          <w:p w14:paraId="027252E2" w14:textId="77777777" w:rsidR="0003201E" w:rsidRDefault="000D0CBA" w:rsidP="00B67E61">
            <w:pPr>
              <w:numPr>
                <w:ilvl w:val="1"/>
                <w:numId w:val="36"/>
              </w:numPr>
              <w:rPr>
                <w:rFonts w:cs="Arial"/>
                <w:i/>
                <w:iCs/>
                <w:sz w:val="22"/>
                <w:szCs w:val="22"/>
                <w:shd w:val="clear" w:color="auto" w:fill="FFFFFF"/>
              </w:rPr>
            </w:pPr>
            <w:r>
              <w:rPr>
                <w:rFonts w:cs="Arial"/>
                <w:i/>
                <w:iCs/>
                <w:sz w:val="22"/>
                <w:szCs w:val="22"/>
                <w:shd w:val="clear" w:color="auto" w:fill="FFFFFF"/>
              </w:rPr>
              <w:t>Data Retention Policy Template</w:t>
            </w:r>
          </w:p>
          <w:p w14:paraId="4A1B3B61" w14:textId="77777777" w:rsidR="000D0CBA" w:rsidRDefault="000D0CBA" w:rsidP="00B67E61">
            <w:pPr>
              <w:numPr>
                <w:ilvl w:val="1"/>
                <w:numId w:val="36"/>
              </w:numPr>
              <w:rPr>
                <w:rFonts w:cs="Arial"/>
                <w:i/>
                <w:iCs/>
                <w:sz w:val="22"/>
                <w:szCs w:val="22"/>
                <w:shd w:val="clear" w:color="auto" w:fill="FFFFFF"/>
              </w:rPr>
            </w:pPr>
            <w:r>
              <w:rPr>
                <w:rFonts w:cs="Arial"/>
                <w:i/>
                <w:iCs/>
                <w:sz w:val="22"/>
                <w:szCs w:val="22"/>
                <w:shd w:val="clear" w:color="auto" w:fill="FFFFFF"/>
              </w:rPr>
              <w:t>File Storage and Sharing Policy Template</w:t>
            </w:r>
          </w:p>
          <w:p w14:paraId="28324953" w14:textId="26D11C0B" w:rsidR="007F7185" w:rsidRPr="00596ABA" w:rsidRDefault="000D0CBA" w:rsidP="00B67E61">
            <w:pPr>
              <w:numPr>
                <w:ilvl w:val="1"/>
                <w:numId w:val="36"/>
              </w:numPr>
              <w:rPr>
                <w:rFonts w:cs="Arial"/>
                <w:i/>
                <w:iCs/>
                <w:sz w:val="22"/>
                <w:szCs w:val="22"/>
                <w:shd w:val="clear" w:color="auto" w:fill="FFFFFF"/>
              </w:rPr>
            </w:pPr>
            <w:r>
              <w:rPr>
                <w:rFonts w:cs="Arial"/>
                <w:i/>
                <w:iCs/>
                <w:sz w:val="22"/>
                <w:szCs w:val="22"/>
                <w:shd w:val="clear" w:color="auto" w:fill="FFFFFF"/>
              </w:rPr>
              <w:t>Data Protection Policy Template</w:t>
            </w:r>
          </w:p>
        </w:tc>
      </w:tr>
    </w:tbl>
    <w:p w14:paraId="4BD6134D" w14:textId="77777777" w:rsidR="00A56F5E" w:rsidRDefault="00A56F5E" w:rsidP="00A56F5E"/>
    <w:p w14:paraId="2003123B" w14:textId="77777777" w:rsidR="00A56F5E" w:rsidRDefault="00A56F5E" w:rsidP="00A56F5E"/>
    <w:p w14:paraId="1F8951A9" w14:textId="77777777" w:rsidR="00A56F5E" w:rsidRDefault="00A56F5E" w:rsidP="00BA7D52">
      <w:pPr>
        <w:jc w:val="center"/>
      </w:pPr>
    </w:p>
    <w:p w14:paraId="51D5375B" w14:textId="520D5E18"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3"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4"/>
      <w:footerReference w:type="default" r:id="rId15"/>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A2C8" w14:textId="77777777" w:rsidR="00343533" w:rsidRDefault="00343533">
      <w:r>
        <w:separator/>
      </w:r>
    </w:p>
  </w:endnote>
  <w:endnote w:type="continuationSeparator" w:id="0">
    <w:p w14:paraId="65E22723" w14:textId="77777777" w:rsidR="00343533" w:rsidRDefault="00343533">
      <w:r>
        <w:continuationSeparator/>
      </w:r>
    </w:p>
  </w:endnote>
  <w:endnote w:type="continuationNotice" w:id="1">
    <w:p w14:paraId="30D3D6E9" w14:textId="77777777" w:rsidR="00343533" w:rsidRDefault="0034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C961" w14:textId="77777777" w:rsidR="00343533" w:rsidRDefault="00343533">
      <w:r>
        <w:separator/>
      </w:r>
    </w:p>
  </w:footnote>
  <w:footnote w:type="continuationSeparator" w:id="0">
    <w:p w14:paraId="429876AF" w14:textId="77777777" w:rsidR="00343533" w:rsidRDefault="00343533">
      <w:r>
        <w:continuationSeparator/>
      </w:r>
    </w:p>
  </w:footnote>
  <w:footnote w:type="continuationNotice" w:id="1">
    <w:p w14:paraId="2632D55B" w14:textId="77777777" w:rsidR="00343533" w:rsidRDefault="00343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635869EF" w:rsidR="00701BB0" w:rsidRPr="004D32EB" w:rsidRDefault="00C1175D">
    <w:pPr>
      <w:pStyle w:val="Header"/>
      <w:rPr>
        <w:rFonts w:ascii="Arial Black" w:hAnsi="Arial Black"/>
        <w:color w:val="FFFFFF"/>
      </w:rPr>
    </w:pPr>
    <w:r>
      <w:rPr>
        <w:noProof/>
        <w:lang w:val="en-CA" w:eastAsia="en-CA"/>
      </w:rPr>
      <w:drawing>
        <wp:anchor distT="0" distB="0" distL="114300" distR="114300" simplePos="0" relativeHeight="251658240" behindDoc="0" locked="0" layoutInCell="1" allowOverlap="1" wp14:anchorId="51E4D668" wp14:editId="0232E173">
          <wp:simplePos x="0" y="0"/>
          <wp:positionH relativeFrom="margin">
            <wp:posOffset>-642290</wp:posOffset>
          </wp:positionH>
          <wp:positionV relativeFrom="page">
            <wp:posOffset>0</wp:posOffset>
          </wp:positionV>
          <wp:extent cx="7808400" cy="993600"/>
          <wp:effectExtent l="0" t="0" r="2540" b="0"/>
          <wp:wrapSquare wrapText="bothSides"/>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08400" cy="99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C02CF"/>
    <w:multiLevelType w:val="hybridMultilevel"/>
    <w:tmpl w:val="D50E2BEC"/>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31E265E"/>
    <w:multiLevelType w:val="hybridMultilevel"/>
    <w:tmpl w:val="4556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7C96"/>
    <w:multiLevelType w:val="hybridMultilevel"/>
    <w:tmpl w:val="4CA6CE26"/>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7F685E"/>
    <w:multiLevelType w:val="hybridMultilevel"/>
    <w:tmpl w:val="6B785CB6"/>
    <w:lvl w:ilvl="0" w:tplc="072A4E20">
      <w:start w:val="1"/>
      <w:numFmt w:val="bullet"/>
      <w:lvlText w:val="•"/>
      <w:lvlJc w:val="left"/>
      <w:pPr>
        <w:tabs>
          <w:tab w:val="num" w:pos="720"/>
        </w:tabs>
        <w:ind w:left="720" w:hanging="360"/>
      </w:pPr>
      <w:rPr>
        <w:rFonts w:ascii="Arial" w:hAnsi="Arial" w:hint="default"/>
      </w:rPr>
    </w:lvl>
    <w:lvl w:ilvl="1" w:tplc="7B782DD0" w:tentative="1">
      <w:start w:val="1"/>
      <w:numFmt w:val="bullet"/>
      <w:lvlText w:val="•"/>
      <w:lvlJc w:val="left"/>
      <w:pPr>
        <w:tabs>
          <w:tab w:val="num" w:pos="1440"/>
        </w:tabs>
        <w:ind w:left="1440" w:hanging="360"/>
      </w:pPr>
      <w:rPr>
        <w:rFonts w:ascii="Arial" w:hAnsi="Arial" w:hint="default"/>
      </w:rPr>
    </w:lvl>
    <w:lvl w:ilvl="2" w:tplc="C9F67F90" w:tentative="1">
      <w:start w:val="1"/>
      <w:numFmt w:val="bullet"/>
      <w:lvlText w:val="•"/>
      <w:lvlJc w:val="left"/>
      <w:pPr>
        <w:tabs>
          <w:tab w:val="num" w:pos="2160"/>
        </w:tabs>
        <w:ind w:left="2160" w:hanging="360"/>
      </w:pPr>
      <w:rPr>
        <w:rFonts w:ascii="Arial" w:hAnsi="Arial" w:hint="default"/>
      </w:rPr>
    </w:lvl>
    <w:lvl w:ilvl="3" w:tplc="50BE207E" w:tentative="1">
      <w:start w:val="1"/>
      <w:numFmt w:val="bullet"/>
      <w:lvlText w:val="•"/>
      <w:lvlJc w:val="left"/>
      <w:pPr>
        <w:tabs>
          <w:tab w:val="num" w:pos="2880"/>
        </w:tabs>
        <w:ind w:left="2880" w:hanging="360"/>
      </w:pPr>
      <w:rPr>
        <w:rFonts w:ascii="Arial" w:hAnsi="Arial" w:hint="default"/>
      </w:rPr>
    </w:lvl>
    <w:lvl w:ilvl="4" w:tplc="D41AA792" w:tentative="1">
      <w:start w:val="1"/>
      <w:numFmt w:val="bullet"/>
      <w:lvlText w:val="•"/>
      <w:lvlJc w:val="left"/>
      <w:pPr>
        <w:tabs>
          <w:tab w:val="num" w:pos="3600"/>
        </w:tabs>
        <w:ind w:left="3600" w:hanging="360"/>
      </w:pPr>
      <w:rPr>
        <w:rFonts w:ascii="Arial" w:hAnsi="Arial" w:hint="default"/>
      </w:rPr>
    </w:lvl>
    <w:lvl w:ilvl="5" w:tplc="37A8745C" w:tentative="1">
      <w:start w:val="1"/>
      <w:numFmt w:val="bullet"/>
      <w:lvlText w:val="•"/>
      <w:lvlJc w:val="left"/>
      <w:pPr>
        <w:tabs>
          <w:tab w:val="num" w:pos="4320"/>
        </w:tabs>
        <w:ind w:left="4320" w:hanging="360"/>
      </w:pPr>
      <w:rPr>
        <w:rFonts w:ascii="Arial" w:hAnsi="Arial" w:hint="default"/>
      </w:rPr>
    </w:lvl>
    <w:lvl w:ilvl="6" w:tplc="9216DC2E" w:tentative="1">
      <w:start w:val="1"/>
      <w:numFmt w:val="bullet"/>
      <w:lvlText w:val="•"/>
      <w:lvlJc w:val="left"/>
      <w:pPr>
        <w:tabs>
          <w:tab w:val="num" w:pos="5040"/>
        </w:tabs>
        <w:ind w:left="5040" w:hanging="360"/>
      </w:pPr>
      <w:rPr>
        <w:rFonts w:ascii="Arial" w:hAnsi="Arial" w:hint="default"/>
      </w:rPr>
    </w:lvl>
    <w:lvl w:ilvl="7" w:tplc="557CE8C0" w:tentative="1">
      <w:start w:val="1"/>
      <w:numFmt w:val="bullet"/>
      <w:lvlText w:val="•"/>
      <w:lvlJc w:val="left"/>
      <w:pPr>
        <w:tabs>
          <w:tab w:val="num" w:pos="5760"/>
        </w:tabs>
        <w:ind w:left="5760" w:hanging="360"/>
      </w:pPr>
      <w:rPr>
        <w:rFonts w:ascii="Arial" w:hAnsi="Arial" w:hint="default"/>
      </w:rPr>
    </w:lvl>
    <w:lvl w:ilvl="8" w:tplc="C85601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10"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E20CE3"/>
    <w:multiLevelType w:val="hybridMultilevel"/>
    <w:tmpl w:val="3114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A2117"/>
    <w:multiLevelType w:val="hybridMultilevel"/>
    <w:tmpl w:val="ECD43940"/>
    <w:lvl w:ilvl="0" w:tplc="FFFFFFFF">
      <w:start w:val="1"/>
      <w:numFmt w:val="bullet"/>
      <w:lvlText w:val="•"/>
      <w:lvlJc w:val="left"/>
      <w:pPr>
        <w:tabs>
          <w:tab w:val="num" w:pos="360"/>
        </w:tabs>
        <w:ind w:left="360" w:hanging="360"/>
      </w:pPr>
      <w:rPr>
        <w:rFonts w:ascii="Arial" w:hAnsi="Arial" w:hint="default"/>
      </w:rPr>
    </w:lvl>
    <w:lvl w:ilvl="1" w:tplc="10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8" w15:restartNumberingAfterBreak="0">
    <w:nsid w:val="41B57E9B"/>
    <w:multiLevelType w:val="hybridMultilevel"/>
    <w:tmpl w:val="AE5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C44A9"/>
    <w:multiLevelType w:val="hybridMultilevel"/>
    <w:tmpl w:val="8C5C3216"/>
    <w:lvl w:ilvl="0" w:tplc="C012E2F6">
      <w:start w:val="1"/>
      <w:numFmt w:val="bullet"/>
      <w:lvlText w:val="•"/>
      <w:lvlJc w:val="left"/>
      <w:pPr>
        <w:tabs>
          <w:tab w:val="num" w:pos="720"/>
        </w:tabs>
        <w:ind w:left="720" w:hanging="360"/>
      </w:pPr>
      <w:rPr>
        <w:rFonts w:ascii="Arial" w:hAnsi="Arial" w:hint="default"/>
      </w:rPr>
    </w:lvl>
    <w:lvl w:ilvl="1" w:tplc="AE68776E" w:tentative="1">
      <w:start w:val="1"/>
      <w:numFmt w:val="bullet"/>
      <w:lvlText w:val="•"/>
      <w:lvlJc w:val="left"/>
      <w:pPr>
        <w:tabs>
          <w:tab w:val="num" w:pos="1440"/>
        </w:tabs>
        <w:ind w:left="1440" w:hanging="360"/>
      </w:pPr>
      <w:rPr>
        <w:rFonts w:ascii="Arial" w:hAnsi="Arial" w:hint="default"/>
      </w:rPr>
    </w:lvl>
    <w:lvl w:ilvl="2" w:tplc="1E54C05A" w:tentative="1">
      <w:start w:val="1"/>
      <w:numFmt w:val="bullet"/>
      <w:lvlText w:val="•"/>
      <w:lvlJc w:val="left"/>
      <w:pPr>
        <w:tabs>
          <w:tab w:val="num" w:pos="2160"/>
        </w:tabs>
        <w:ind w:left="2160" w:hanging="360"/>
      </w:pPr>
      <w:rPr>
        <w:rFonts w:ascii="Arial" w:hAnsi="Arial" w:hint="default"/>
      </w:rPr>
    </w:lvl>
    <w:lvl w:ilvl="3" w:tplc="B058D6D4" w:tentative="1">
      <w:start w:val="1"/>
      <w:numFmt w:val="bullet"/>
      <w:lvlText w:val="•"/>
      <w:lvlJc w:val="left"/>
      <w:pPr>
        <w:tabs>
          <w:tab w:val="num" w:pos="2880"/>
        </w:tabs>
        <w:ind w:left="2880" w:hanging="360"/>
      </w:pPr>
      <w:rPr>
        <w:rFonts w:ascii="Arial" w:hAnsi="Arial" w:hint="default"/>
      </w:rPr>
    </w:lvl>
    <w:lvl w:ilvl="4" w:tplc="3B8CF080" w:tentative="1">
      <w:start w:val="1"/>
      <w:numFmt w:val="bullet"/>
      <w:lvlText w:val="•"/>
      <w:lvlJc w:val="left"/>
      <w:pPr>
        <w:tabs>
          <w:tab w:val="num" w:pos="3600"/>
        </w:tabs>
        <w:ind w:left="3600" w:hanging="360"/>
      </w:pPr>
      <w:rPr>
        <w:rFonts w:ascii="Arial" w:hAnsi="Arial" w:hint="default"/>
      </w:rPr>
    </w:lvl>
    <w:lvl w:ilvl="5" w:tplc="02ACF7DE" w:tentative="1">
      <w:start w:val="1"/>
      <w:numFmt w:val="bullet"/>
      <w:lvlText w:val="•"/>
      <w:lvlJc w:val="left"/>
      <w:pPr>
        <w:tabs>
          <w:tab w:val="num" w:pos="4320"/>
        </w:tabs>
        <w:ind w:left="4320" w:hanging="360"/>
      </w:pPr>
      <w:rPr>
        <w:rFonts w:ascii="Arial" w:hAnsi="Arial" w:hint="default"/>
      </w:rPr>
    </w:lvl>
    <w:lvl w:ilvl="6" w:tplc="937C5F34" w:tentative="1">
      <w:start w:val="1"/>
      <w:numFmt w:val="bullet"/>
      <w:lvlText w:val="•"/>
      <w:lvlJc w:val="left"/>
      <w:pPr>
        <w:tabs>
          <w:tab w:val="num" w:pos="5040"/>
        </w:tabs>
        <w:ind w:left="5040" w:hanging="360"/>
      </w:pPr>
      <w:rPr>
        <w:rFonts w:ascii="Arial" w:hAnsi="Arial" w:hint="default"/>
      </w:rPr>
    </w:lvl>
    <w:lvl w:ilvl="7" w:tplc="E5FEF198" w:tentative="1">
      <w:start w:val="1"/>
      <w:numFmt w:val="bullet"/>
      <w:lvlText w:val="•"/>
      <w:lvlJc w:val="left"/>
      <w:pPr>
        <w:tabs>
          <w:tab w:val="num" w:pos="5760"/>
        </w:tabs>
        <w:ind w:left="5760" w:hanging="360"/>
      </w:pPr>
      <w:rPr>
        <w:rFonts w:ascii="Arial" w:hAnsi="Arial" w:hint="default"/>
      </w:rPr>
    </w:lvl>
    <w:lvl w:ilvl="8" w:tplc="05500D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2" w15:restartNumberingAfterBreak="0">
    <w:nsid w:val="570A70C7"/>
    <w:multiLevelType w:val="hybridMultilevel"/>
    <w:tmpl w:val="90CEBE44"/>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860826"/>
    <w:multiLevelType w:val="hybridMultilevel"/>
    <w:tmpl w:val="75D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434A4"/>
    <w:multiLevelType w:val="hybridMultilevel"/>
    <w:tmpl w:val="78D2989A"/>
    <w:lvl w:ilvl="0" w:tplc="F6768D68">
      <w:start w:val="1"/>
      <w:numFmt w:val="bullet"/>
      <w:lvlText w:val="•"/>
      <w:lvlJc w:val="left"/>
      <w:pPr>
        <w:tabs>
          <w:tab w:val="num" w:pos="720"/>
        </w:tabs>
        <w:ind w:left="720" w:hanging="360"/>
      </w:pPr>
      <w:rPr>
        <w:rFonts w:ascii="Arial" w:hAnsi="Arial" w:hint="default"/>
      </w:rPr>
    </w:lvl>
    <w:lvl w:ilvl="1" w:tplc="3560090C" w:tentative="1">
      <w:start w:val="1"/>
      <w:numFmt w:val="bullet"/>
      <w:lvlText w:val="•"/>
      <w:lvlJc w:val="left"/>
      <w:pPr>
        <w:tabs>
          <w:tab w:val="num" w:pos="1440"/>
        </w:tabs>
        <w:ind w:left="1440" w:hanging="360"/>
      </w:pPr>
      <w:rPr>
        <w:rFonts w:ascii="Arial" w:hAnsi="Arial" w:hint="default"/>
      </w:rPr>
    </w:lvl>
    <w:lvl w:ilvl="2" w:tplc="84E84D08" w:tentative="1">
      <w:start w:val="1"/>
      <w:numFmt w:val="bullet"/>
      <w:lvlText w:val="•"/>
      <w:lvlJc w:val="left"/>
      <w:pPr>
        <w:tabs>
          <w:tab w:val="num" w:pos="2160"/>
        </w:tabs>
        <w:ind w:left="2160" w:hanging="360"/>
      </w:pPr>
      <w:rPr>
        <w:rFonts w:ascii="Arial" w:hAnsi="Arial" w:hint="default"/>
      </w:rPr>
    </w:lvl>
    <w:lvl w:ilvl="3" w:tplc="9DE2537E" w:tentative="1">
      <w:start w:val="1"/>
      <w:numFmt w:val="bullet"/>
      <w:lvlText w:val="•"/>
      <w:lvlJc w:val="left"/>
      <w:pPr>
        <w:tabs>
          <w:tab w:val="num" w:pos="2880"/>
        </w:tabs>
        <w:ind w:left="2880" w:hanging="360"/>
      </w:pPr>
      <w:rPr>
        <w:rFonts w:ascii="Arial" w:hAnsi="Arial" w:hint="default"/>
      </w:rPr>
    </w:lvl>
    <w:lvl w:ilvl="4" w:tplc="5AC22DE8" w:tentative="1">
      <w:start w:val="1"/>
      <w:numFmt w:val="bullet"/>
      <w:lvlText w:val="•"/>
      <w:lvlJc w:val="left"/>
      <w:pPr>
        <w:tabs>
          <w:tab w:val="num" w:pos="3600"/>
        </w:tabs>
        <w:ind w:left="3600" w:hanging="360"/>
      </w:pPr>
      <w:rPr>
        <w:rFonts w:ascii="Arial" w:hAnsi="Arial" w:hint="default"/>
      </w:rPr>
    </w:lvl>
    <w:lvl w:ilvl="5" w:tplc="AA227020" w:tentative="1">
      <w:start w:val="1"/>
      <w:numFmt w:val="bullet"/>
      <w:lvlText w:val="•"/>
      <w:lvlJc w:val="left"/>
      <w:pPr>
        <w:tabs>
          <w:tab w:val="num" w:pos="4320"/>
        </w:tabs>
        <w:ind w:left="4320" w:hanging="360"/>
      </w:pPr>
      <w:rPr>
        <w:rFonts w:ascii="Arial" w:hAnsi="Arial" w:hint="default"/>
      </w:rPr>
    </w:lvl>
    <w:lvl w:ilvl="6" w:tplc="D8BE8C80" w:tentative="1">
      <w:start w:val="1"/>
      <w:numFmt w:val="bullet"/>
      <w:lvlText w:val="•"/>
      <w:lvlJc w:val="left"/>
      <w:pPr>
        <w:tabs>
          <w:tab w:val="num" w:pos="5040"/>
        </w:tabs>
        <w:ind w:left="5040" w:hanging="360"/>
      </w:pPr>
      <w:rPr>
        <w:rFonts w:ascii="Arial" w:hAnsi="Arial" w:hint="default"/>
      </w:rPr>
    </w:lvl>
    <w:lvl w:ilvl="7" w:tplc="8A601FB4" w:tentative="1">
      <w:start w:val="1"/>
      <w:numFmt w:val="bullet"/>
      <w:lvlText w:val="•"/>
      <w:lvlJc w:val="left"/>
      <w:pPr>
        <w:tabs>
          <w:tab w:val="num" w:pos="5760"/>
        </w:tabs>
        <w:ind w:left="5760" w:hanging="360"/>
      </w:pPr>
      <w:rPr>
        <w:rFonts w:ascii="Arial" w:hAnsi="Arial" w:hint="default"/>
      </w:rPr>
    </w:lvl>
    <w:lvl w:ilvl="8" w:tplc="ADCC1F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B314E6"/>
    <w:multiLevelType w:val="hybridMultilevel"/>
    <w:tmpl w:val="E996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66357"/>
    <w:multiLevelType w:val="hybridMultilevel"/>
    <w:tmpl w:val="7D6E701C"/>
    <w:lvl w:ilvl="0" w:tplc="7972796E">
      <w:start w:val="1"/>
      <w:numFmt w:val="bullet"/>
      <w:lvlText w:val="•"/>
      <w:lvlJc w:val="left"/>
      <w:pPr>
        <w:tabs>
          <w:tab w:val="num" w:pos="720"/>
        </w:tabs>
        <w:ind w:left="720" w:hanging="360"/>
      </w:pPr>
      <w:rPr>
        <w:rFonts w:ascii="Arial" w:hAnsi="Arial" w:hint="default"/>
      </w:rPr>
    </w:lvl>
    <w:lvl w:ilvl="1" w:tplc="CF8CB684" w:tentative="1">
      <w:start w:val="1"/>
      <w:numFmt w:val="bullet"/>
      <w:lvlText w:val="•"/>
      <w:lvlJc w:val="left"/>
      <w:pPr>
        <w:tabs>
          <w:tab w:val="num" w:pos="1440"/>
        </w:tabs>
        <w:ind w:left="1440" w:hanging="360"/>
      </w:pPr>
      <w:rPr>
        <w:rFonts w:ascii="Arial" w:hAnsi="Arial" w:hint="default"/>
      </w:rPr>
    </w:lvl>
    <w:lvl w:ilvl="2" w:tplc="90E2CF00" w:tentative="1">
      <w:start w:val="1"/>
      <w:numFmt w:val="bullet"/>
      <w:lvlText w:val="•"/>
      <w:lvlJc w:val="left"/>
      <w:pPr>
        <w:tabs>
          <w:tab w:val="num" w:pos="2160"/>
        </w:tabs>
        <w:ind w:left="2160" w:hanging="360"/>
      </w:pPr>
      <w:rPr>
        <w:rFonts w:ascii="Arial" w:hAnsi="Arial" w:hint="default"/>
      </w:rPr>
    </w:lvl>
    <w:lvl w:ilvl="3" w:tplc="CCEE83AA" w:tentative="1">
      <w:start w:val="1"/>
      <w:numFmt w:val="bullet"/>
      <w:lvlText w:val="•"/>
      <w:lvlJc w:val="left"/>
      <w:pPr>
        <w:tabs>
          <w:tab w:val="num" w:pos="2880"/>
        </w:tabs>
        <w:ind w:left="2880" w:hanging="360"/>
      </w:pPr>
      <w:rPr>
        <w:rFonts w:ascii="Arial" w:hAnsi="Arial" w:hint="default"/>
      </w:rPr>
    </w:lvl>
    <w:lvl w:ilvl="4" w:tplc="A16A03FC" w:tentative="1">
      <w:start w:val="1"/>
      <w:numFmt w:val="bullet"/>
      <w:lvlText w:val="•"/>
      <w:lvlJc w:val="left"/>
      <w:pPr>
        <w:tabs>
          <w:tab w:val="num" w:pos="3600"/>
        </w:tabs>
        <w:ind w:left="3600" w:hanging="360"/>
      </w:pPr>
      <w:rPr>
        <w:rFonts w:ascii="Arial" w:hAnsi="Arial" w:hint="default"/>
      </w:rPr>
    </w:lvl>
    <w:lvl w:ilvl="5" w:tplc="234ECA08" w:tentative="1">
      <w:start w:val="1"/>
      <w:numFmt w:val="bullet"/>
      <w:lvlText w:val="•"/>
      <w:lvlJc w:val="left"/>
      <w:pPr>
        <w:tabs>
          <w:tab w:val="num" w:pos="4320"/>
        </w:tabs>
        <w:ind w:left="4320" w:hanging="360"/>
      </w:pPr>
      <w:rPr>
        <w:rFonts w:ascii="Arial" w:hAnsi="Arial" w:hint="default"/>
      </w:rPr>
    </w:lvl>
    <w:lvl w:ilvl="6" w:tplc="08FCFABE" w:tentative="1">
      <w:start w:val="1"/>
      <w:numFmt w:val="bullet"/>
      <w:lvlText w:val="•"/>
      <w:lvlJc w:val="left"/>
      <w:pPr>
        <w:tabs>
          <w:tab w:val="num" w:pos="5040"/>
        </w:tabs>
        <w:ind w:left="5040" w:hanging="360"/>
      </w:pPr>
      <w:rPr>
        <w:rFonts w:ascii="Arial" w:hAnsi="Arial" w:hint="default"/>
      </w:rPr>
    </w:lvl>
    <w:lvl w:ilvl="7" w:tplc="18D4C0CA" w:tentative="1">
      <w:start w:val="1"/>
      <w:numFmt w:val="bullet"/>
      <w:lvlText w:val="•"/>
      <w:lvlJc w:val="left"/>
      <w:pPr>
        <w:tabs>
          <w:tab w:val="num" w:pos="5760"/>
        </w:tabs>
        <w:ind w:left="5760" w:hanging="360"/>
      </w:pPr>
      <w:rPr>
        <w:rFonts w:ascii="Arial" w:hAnsi="Arial" w:hint="default"/>
      </w:rPr>
    </w:lvl>
    <w:lvl w:ilvl="8" w:tplc="82B604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34" w15:restartNumberingAfterBreak="0">
    <w:nsid w:val="787C7BBC"/>
    <w:multiLevelType w:val="hybridMultilevel"/>
    <w:tmpl w:val="4D8A16F6"/>
    <w:lvl w:ilvl="0" w:tplc="418AA014">
      <w:start w:val="1"/>
      <w:numFmt w:val="bullet"/>
      <w:lvlText w:val="•"/>
      <w:lvlJc w:val="left"/>
      <w:pPr>
        <w:tabs>
          <w:tab w:val="num" w:pos="720"/>
        </w:tabs>
        <w:ind w:left="720" w:hanging="360"/>
      </w:pPr>
      <w:rPr>
        <w:rFonts w:ascii="Arial" w:hAnsi="Arial" w:hint="default"/>
      </w:rPr>
    </w:lvl>
    <w:lvl w:ilvl="1" w:tplc="8E804ED6" w:tentative="1">
      <w:start w:val="1"/>
      <w:numFmt w:val="bullet"/>
      <w:lvlText w:val="•"/>
      <w:lvlJc w:val="left"/>
      <w:pPr>
        <w:tabs>
          <w:tab w:val="num" w:pos="1440"/>
        </w:tabs>
        <w:ind w:left="1440" w:hanging="360"/>
      </w:pPr>
      <w:rPr>
        <w:rFonts w:ascii="Arial" w:hAnsi="Arial" w:hint="default"/>
      </w:rPr>
    </w:lvl>
    <w:lvl w:ilvl="2" w:tplc="F53A6BC8" w:tentative="1">
      <w:start w:val="1"/>
      <w:numFmt w:val="bullet"/>
      <w:lvlText w:val="•"/>
      <w:lvlJc w:val="left"/>
      <w:pPr>
        <w:tabs>
          <w:tab w:val="num" w:pos="2160"/>
        </w:tabs>
        <w:ind w:left="2160" w:hanging="360"/>
      </w:pPr>
      <w:rPr>
        <w:rFonts w:ascii="Arial" w:hAnsi="Arial" w:hint="default"/>
      </w:rPr>
    </w:lvl>
    <w:lvl w:ilvl="3" w:tplc="48CC2372" w:tentative="1">
      <w:start w:val="1"/>
      <w:numFmt w:val="bullet"/>
      <w:lvlText w:val="•"/>
      <w:lvlJc w:val="left"/>
      <w:pPr>
        <w:tabs>
          <w:tab w:val="num" w:pos="2880"/>
        </w:tabs>
        <w:ind w:left="2880" w:hanging="360"/>
      </w:pPr>
      <w:rPr>
        <w:rFonts w:ascii="Arial" w:hAnsi="Arial" w:hint="default"/>
      </w:rPr>
    </w:lvl>
    <w:lvl w:ilvl="4" w:tplc="57F2740C" w:tentative="1">
      <w:start w:val="1"/>
      <w:numFmt w:val="bullet"/>
      <w:lvlText w:val="•"/>
      <w:lvlJc w:val="left"/>
      <w:pPr>
        <w:tabs>
          <w:tab w:val="num" w:pos="3600"/>
        </w:tabs>
        <w:ind w:left="3600" w:hanging="360"/>
      </w:pPr>
      <w:rPr>
        <w:rFonts w:ascii="Arial" w:hAnsi="Arial" w:hint="default"/>
      </w:rPr>
    </w:lvl>
    <w:lvl w:ilvl="5" w:tplc="4A3A2368" w:tentative="1">
      <w:start w:val="1"/>
      <w:numFmt w:val="bullet"/>
      <w:lvlText w:val="•"/>
      <w:lvlJc w:val="left"/>
      <w:pPr>
        <w:tabs>
          <w:tab w:val="num" w:pos="4320"/>
        </w:tabs>
        <w:ind w:left="4320" w:hanging="360"/>
      </w:pPr>
      <w:rPr>
        <w:rFonts w:ascii="Arial" w:hAnsi="Arial" w:hint="default"/>
      </w:rPr>
    </w:lvl>
    <w:lvl w:ilvl="6" w:tplc="A76E9070" w:tentative="1">
      <w:start w:val="1"/>
      <w:numFmt w:val="bullet"/>
      <w:lvlText w:val="•"/>
      <w:lvlJc w:val="left"/>
      <w:pPr>
        <w:tabs>
          <w:tab w:val="num" w:pos="5040"/>
        </w:tabs>
        <w:ind w:left="5040" w:hanging="360"/>
      </w:pPr>
      <w:rPr>
        <w:rFonts w:ascii="Arial" w:hAnsi="Arial" w:hint="default"/>
      </w:rPr>
    </w:lvl>
    <w:lvl w:ilvl="7" w:tplc="C1EE8400" w:tentative="1">
      <w:start w:val="1"/>
      <w:numFmt w:val="bullet"/>
      <w:lvlText w:val="•"/>
      <w:lvlJc w:val="left"/>
      <w:pPr>
        <w:tabs>
          <w:tab w:val="num" w:pos="5760"/>
        </w:tabs>
        <w:ind w:left="5760" w:hanging="360"/>
      </w:pPr>
      <w:rPr>
        <w:rFonts w:ascii="Arial" w:hAnsi="Arial" w:hint="default"/>
      </w:rPr>
    </w:lvl>
    <w:lvl w:ilvl="8" w:tplc="6CD0DB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16cid:durableId="127020604">
    <w:abstractNumId w:val="16"/>
  </w:num>
  <w:num w:numId="2" w16cid:durableId="1946306615">
    <w:abstractNumId w:val="31"/>
  </w:num>
  <w:num w:numId="3" w16cid:durableId="215360124">
    <w:abstractNumId w:val="28"/>
  </w:num>
  <w:num w:numId="4" w16cid:durableId="2100784194">
    <w:abstractNumId w:val="2"/>
  </w:num>
  <w:num w:numId="5" w16cid:durableId="686442677">
    <w:abstractNumId w:val="7"/>
  </w:num>
  <w:num w:numId="6" w16cid:durableId="1902012346">
    <w:abstractNumId w:val="35"/>
  </w:num>
  <w:num w:numId="7" w16cid:durableId="1868714985">
    <w:abstractNumId w:val="20"/>
  </w:num>
  <w:num w:numId="8" w16cid:durableId="1161508645">
    <w:abstractNumId w:val="32"/>
  </w:num>
  <w:num w:numId="9" w16cid:durableId="487743392">
    <w:abstractNumId w:val="30"/>
  </w:num>
  <w:num w:numId="10" w16cid:durableId="315306788">
    <w:abstractNumId w:val="1"/>
  </w:num>
  <w:num w:numId="11" w16cid:durableId="1944878730">
    <w:abstractNumId w:val="6"/>
  </w:num>
  <w:num w:numId="12" w16cid:durableId="1639455973">
    <w:abstractNumId w:val="21"/>
  </w:num>
  <w:num w:numId="13" w16cid:durableId="1866094330">
    <w:abstractNumId w:val="29"/>
  </w:num>
  <w:num w:numId="14" w16cid:durableId="1934703707">
    <w:abstractNumId w:val="17"/>
  </w:num>
  <w:num w:numId="15" w16cid:durableId="2067949451">
    <w:abstractNumId w:val="0"/>
  </w:num>
  <w:num w:numId="16" w16cid:durableId="989291550">
    <w:abstractNumId w:val="9"/>
  </w:num>
  <w:num w:numId="17" w16cid:durableId="579368403">
    <w:abstractNumId w:val="14"/>
  </w:num>
  <w:num w:numId="18" w16cid:durableId="878929452">
    <w:abstractNumId w:val="33"/>
  </w:num>
  <w:num w:numId="19" w16cid:durableId="841242247">
    <w:abstractNumId w:val="10"/>
  </w:num>
  <w:num w:numId="20" w16cid:durableId="479156052">
    <w:abstractNumId w:val="23"/>
  </w:num>
  <w:num w:numId="21" w16cid:durableId="1787848854">
    <w:abstractNumId w:val="11"/>
  </w:num>
  <w:num w:numId="22" w16cid:durableId="1062825242">
    <w:abstractNumId w:val="15"/>
  </w:num>
  <w:num w:numId="23" w16cid:durableId="828062180">
    <w:abstractNumId w:val="12"/>
  </w:num>
  <w:num w:numId="24" w16cid:durableId="894974172">
    <w:abstractNumId w:val="18"/>
  </w:num>
  <w:num w:numId="25" w16cid:durableId="1441756870">
    <w:abstractNumId w:val="25"/>
  </w:num>
  <w:num w:numId="26" w16cid:durableId="393238139">
    <w:abstractNumId w:val="34"/>
  </w:num>
  <w:num w:numId="27" w16cid:durableId="1844541222">
    <w:abstractNumId w:val="8"/>
  </w:num>
  <w:num w:numId="28" w16cid:durableId="1165971593">
    <w:abstractNumId w:val="19"/>
  </w:num>
  <w:num w:numId="29" w16cid:durableId="1290404791">
    <w:abstractNumId w:val="5"/>
  </w:num>
  <w:num w:numId="30" w16cid:durableId="1605380965">
    <w:abstractNumId w:val="3"/>
  </w:num>
  <w:num w:numId="31" w16cid:durableId="1594170918">
    <w:abstractNumId w:val="22"/>
  </w:num>
  <w:num w:numId="32" w16cid:durableId="1340354703">
    <w:abstractNumId w:val="4"/>
  </w:num>
  <w:num w:numId="33" w16cid:durableId="1926456712">
    <w:abstractNumId w:val="24"/>
  </w:num>
  <w:num w:numId="34" w16cid:durableId="67919730">
    <w:abstractNumId w:val="26"/>
  </w:num>
  <w:num w:numId="35" w16cid:durableId="160588376">
    <w:abstractNumId w:val="27"/>
  </w:num>
  <w:num w:numId="36" w16cid:durableId="5197805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wMLMwNjE1sjS0sDBW0lEKTi0uzszPAykwqgUASKyKhCwAAAA="/>
  </w:docVars>
  <w:rsids>
    <w:rsidRoot w:val="00134035"/>
    <w:rsid w:val="00026822"/>
    <w:rsid w:val="00026ACB"/>
    <w:rsid w:val="0003201E"/>
    <w:rsid w:val="00033B26"/>
    <w:rsid w:val="0005153F"/>
    <w:rsid w:val="00061651"/>
    <w:rsid w:val="00077963"/>
    <w:rsid w:val="000B4D9D"/>
    <w:rsid w:val="000D0CBA"/>
    <w:rsid w:val="000D63E7"/>
    <w:rsid w:val="000E2D95"/>
    <w:rsid w:val="000F2CA1"/>
    <w:rsid w:val="00106D38"/>
    <w:rsid w:val="00134035"/>
    <w:rsid w:val="00150238"/>
    <w:rsid w:val="001723DE"/>
    <w:rsid w:val="00173004"/>
    <w:rsid w:val="00186D07"/>
    <w:rsid w:val="0019660B"/>
    <w:rsid w:val="001A379F"/>
    <w:rsid w:val="001B2921"/>
    <w:rsid w:val="001B3282"/>
    <w:rsid w:val="001C6B45"/>
    <w:rsid w:val="001D3D0D"/>
    <w:rsid w:val="001F431F"/>
    <w:rsid w:val="001F52A4"/>
    <w:rsid w:val="001F7876"/>
    <w:rsid w:val="0020649A"/>
    <w:rsid w:val="00207FA9"/>
    <w:rsid w:val="0021559C"/>
    <w:rsid w:val="002230B7"/>
    <w:rsid w:val="00234116"/>
    <w:rsid w:val="002344C3"/>
    <w:rsid w:val="00253948"/>
    <w:rsid w:val="002B1E4B"/>
    <w:rsid w:val="002C17B1"/>
    <w:rsid w:val="002C6A38"/>
    <w:rsid w:val="002D034A"/>
    <w:rsid w:val="002F47FB"/>
    <w:rsid w:val="003018D3"/>
    <w:rsid w:val="00302154"/>
    <w:rsid w:val="00322D7C"/>
    <w:rsid w:val="00343533"/>
    <w:rsid w:val="00343D15"/>
    <w:rsid w:val="00346D25"/>
    <w:rsid w:val="003544D9"/>
    <w:rsid w:val="00356BC5"/>
    <w:rsid w:val="00364660"/>
    <w:rsid w:val="00397979"/>
    <w:rsid w:val="003A197A"/>
    <w:rsid w:val="003B4923"/>
    <w:rsid w:val="003D4C47"/>
    <w:rsid w:val="003F7427"/>
    <w:rsid w:val="00403581"/>
    <w:rsid w:val="004069F4"/>
    <w:rsid w:val="004223E4"/>
    <w:rsid w:val="00426EB1"/>
    <w:rsid w:val="00427818"/>
    <w:rsid w:val="00431C44"/>
    <w:rsid w:val="0044428F"/>
    <w:rsid w:val="00455B7B"/>
    <w:rsid w:val="00486B78"/>
    <w:rsid w:val="00492F5D"/>
    <w:rsid w:val="004D32EB"/>
    <w:rsid w:val="004E41BC"/>
    <w:rsid w:val="004F007C"/>
    <w:rsid w:val="004F57CC"/>
    <w:rsid w:val="004F62F6"/>
    <w:rsid w:val="004F69E8"/>
    <w:rsid w:val="00514649"/>
    <w:rsid w:val="00522E9B"/>
    <w:rsid w:val="005328F4"/>
    <w:rsid w:val="005344D9"/>
    <w:rsid w:val="00560BED"/>
    <w:rsid w:val="00596ABA"/>
    <w:rsid w:val="005C7852"/>
    <w:rsid w:val="0061655C"/>
    <w:rsid w:val="00642936"/>
    <w:rsid w:val="0064578E"/>
    <w:rsid w:val="006B0CA8"/>
    <w:rsid w:val="006D27BB"/>
    <w:rsid w:val="00701BB0"/>
    <w:rsid w:val="00703BB9"/>
    <w:rsid w:val="007152EF"/>
    <w:rsid w:val="00715498"/>
    <w:rsid w:val="0072283C"/>
    <w:rsid w:val="00723BC3"/>
    <w:rsid w:val="00724C2B"/>
    <w:rsid w:val="007322A8"/>
    <w:rsid w:val="00734495"/>
    <w:rsid w:val="00760645"/>
    <w:rsid w:val="00771582"/>
    <w:rsid w:val="00775EA1"/>
    <w:rsid w:val="007D1D81"/>
    <w:rsid w:val="007D31D4"/>
    <w:rsid w:val="007D7CD5"/>
    <w:rsid w:val="007E1661"/>
    <w:rsid w:val="007E7F4E"/>
    <w:rsid w:val="007F7185"/>
    <w:rsid w:val="00801B44"/>
    <w:rsid w:val="00803CE4"/>
    <w:rsid w:val="0081572D"/>
    <w:rsid w:val="00830085"/>
    <w:rsid w:val="008310E8"/>
    <w:rsid w:val="00874128"/>
    <w:rsid w:val="008B4684"/>
    <w:rsid w:val="008B6398"/>
    <w:rsid w:val="008C5E54"/>
    <w:rsid w:val="008F5841"/>
    <w:rsid w:val="008F6931"/>
    <w:rsid w:val="00907B1D"/>
    <w:rsid w:val="00914229"/>
    <w:rsid w:val="00923F3F"/>
    <w:rsid w:val="00925405"/>
    <w:rsid w:val="00946657"/>
    <w:rsid w:val="0096410E"/>
    <w:rsid w:val="009A144C"/>
    <w:rsid w:val="009D2523"/>
    <w:rsid w:val="00A117A8"/>
    <w:rsid w:val="00A444DE"/>
    <w:rsid w:val="00A56F5E"/>
    <w:rsid w:val="00A761A0"/>
    <w:rsid w:val="00AC2DA1"/>
    <w:rsid w:val="00AC300D"/>
    <w:rsid w:val="00AC45C3"/>
    <w:rsid w:val="00AD7356"/>
    <w:rsid w:val="00AF42E4"/>
    <w:rsid w:val="00B460F4"/>
    <w:rsid w:val="00B54B40"/>
    <w:rsid w:val="00B67E61"/>
    <w:rsid w:val="00B940EB"/>
    <w:rsid w:val="00BA17B1"/>
    <w:rsid w:val="00BA7D52"/>
    <w:rsid w:val="00BC0F11"/>
    <w:rsid w:val="00BC119F"/>
    <w:rsid w:val="00BF4333"/>
    <w:rsid w:val="00C07945"/>
    <w:rsid w:val="00C1175D"/>
    <w:rsid w:val="00C3722B"/>
    <w:rsid w:val="00C477D9"/>
    <w:rsid w:val="00C47B87"/>
    <w:rsid w:val="00C50C04"/>
    <w:rsid w:val="00C744AF"/>
    <w:rsid w:val="00C8415D"/>
    <w:rsid w:val="00C90746"/>
    <w:rsid w:val="00CA08B6"/>
    <w:rsid w:val="00CA0EDC"/>
    <w:rsid w:val="00CB15B0"/>
    <w:rsid w:val="00CB6120"/>
    <w:rsid w:val="00D0516C"/>
    <w:rsid w:val="00D053E1"/>
    <w:rsid w:val="00D140D4"/>
    <w:rsid w:val="00D206DA"/>
    <w:rsid w:val="00D20B24"/>
    <w:rsid w:val="00D45C9B"/>
    <w:rsid w:val="00D873DF"/>
    <w:rsid w:val="00D928F5"/>
    <w:rsid w:val="00D92959"/>
    <w:rsid w:val="00D97422"/>
    <w:rsid w:val="00DA7D53"/>
    <w:rsid w:val="00DB120E"/>
    <w:rsid w:val="00DD0106"/>
    <w:rsid w:val="00DE37FC"/>
    <w:rsid w:val="00DF35DF"/>
    <w:rsid w:val="00E10B4A"/>
    <w:rsid w:val="00E23DE3"/>
    <w:rsid w:val="00E25A1A"/>
    <w:rsid w:val="00E34B14"/>
    <w:rsid w:val="00E47764"/>
    <w:rsid w:val="00E608CC"/>
    <w:rsid w:val="00EA1A1F"/>
    <w:rsid w:val="00EA34D5"/>
    <w:rsid w:val="00EA4D02"/>
    <w:rsid w:val="00EA7103"/>
    <w:rsid w:val="00EC356A"/>
    <w:rsid w:val="00EC7C0F"/>
    <w:rsid w:val="00F36C9D"/>
    <w:rsid w:val="00F86E04"/>
    <w:rsid w:val="00F9338F"/>
    <w:rsid w:val="00FA3C12"/>
    <w:rsid w:val="00FB788C"/>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15:docId w15:val="{D879DBDC-66C0-445C-BBCA-CDD3CBBA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uiPriority w:val="99"/>
    <w:rsid w:val="007E7F4E"/>
    <w:rPr>
      <w:sz w:val="16"/>
      <w:szCs w:val="16"/>
    </w:rPr>
  </w:style>
  <w:style w:type="paragraph" w:styleId="CommentText">
    <w:name w:val="annotation text"/>
    <w:basedOn w:val="Normal"/>
    <w:link w:val="CommentTextChar"/>
    <w:uiPriority w:val="99"/>
    <w:rsid w:val="007E7F4E"/>
    <w:rPr>
      <w:szCs w:val="20"/>
    </w:rPr>
  </w:style>
  <w:style w:type="character" w:customStyle="1" w:styleId="CommentTextChar">
    <w:name w:val="Comment Text Char"/>
    <w:basedOn w:val="DefaultParagraphFont"/>
    <w:link w:val="CommentText"/>
    <w:uiPriority w:val="99"/>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 w:type="paragraph" w:styleId="NormalWeb">
    <w:name w:val="Normal (Web)"/>
    <w:basedOn w:val="Normal"/>
    <w:uiPriority w:val="99"/>
    <w:unhideWhenUsed/>
    <w:rsid w:val="00EA1A1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740">
      <w:bodyDiv w:val="1"/>
      <w:marLeft w:val="0"/>
      <w:marRight w:val="0"/>
      <w:marTop w:val="0"/>
      <w:marBottom w:val="0"/>
      <w:divBdr>
        <w:top w:val="none" w:sz="0" w:space="0" w:color="auto"/>
        <w:left w:val="none" w:sz="0" w:space="0" w:color="auto"/>
        <w:bottom w:val="none" w:sz="0" w:space="0" w:color="auto"/>
        <w:right w:val="none" w:sz="0" w:space="0" w:color="auto"/>
      </w:divBdr>
      <w:divsChild>
        <w:div w:id="306127198">
          <w:marLeft w:val="274"/>
          <w:marRight w:val="0"/>
          <w:marTop w:val="200"/>
          <w:marBottom w:val="0"/>
          <w:divBdr>
            <w:top w:val="none" w:sz="0" w:space="0" w:color="auto"/>
            <w:left w:val="none" w:sz="0" w:space="0" w:color="auto"/>
            <w:bottom w:val="none" w:sz="0" w:space="0" w:color="auto"/>
            <w:right w:val="none" w:sz="0" w:space="0" w:color="auto"/>
          </w:divBdr>
        </w:div>
        <w:div w:id="654066996">
          <w:marLeft w:val="274"/>
          <w:marRight w:val="0"/>
          <w:marTop w:val="200"/>
          <w:marBottom w:val="0"/>
          <w:divBdr>
            <w:top w:val="none" w:sz="0" w:space="0" w:color="auto"/>
            <w:left w:val="none" w:sz="0" w:space="0" w:color="auto"/>
            <w:bottom w:val="none" w:sz="0" w:space="0" w:color="auto"/>
            <w:right w:val="none" w:sz="0" w:space="0" w:color="auto"/>
          </w:divBdr>
        </w:div>
        <w:div w:id="803816172">
          <w:marLeft w:val="274"/>
          <w:marRight w:val="0"/>
          <w:marTop w:val="200"/>
          <w:marBottom w:val="0"/>
          <w:divBdr>
            <w:top w:val="none" w:sz="0" w:space="0" w:color="auto"/>
            <w:left w:val="none" w:sz="0" w:space="0" w:color="auto"/>
            <w:bottom w:val="none" w:sz="0" w:space="0" w:color="auto"/>
            <w:right w:val="none" w:sz="0" w:space="0" w:color="auto"/>
          </w:divBdr>
        </w:div>
        <w:div w:id="1118641884">
          <w:marLeft w:val="274"/>
          <w:marRight w:val="0"/>
          <w:marTop w:val="200"/>
          <w:marBottom w:val="0"/>
          <w:divBdr>
            <w:top w:val="none" w:sz="0" w:space="0" w:color="auto"/>
            <w:left w:val="none" w:sz="0" w:space="0" w:color="auto"/>
            <w:bottom w:val="none" w:sz="0" w:space="0" w:color="auto"/>
            <w:right w:val="none" w:sz="0" w:space="0" w:color="auto"/>
          </w:divBdr>
        </w:div>
        <w:div w:id="1720518465">
          <w:marLeft w:val="274"/>
          <w:marRight w:val="0"/>
          <w:marTop w:val="200"/>
          <w:marBottom w:val="0"/>
          <w:divBdr>
            <w:top w:val="none" w:sz="0" w:space="0" w:color="auto"/>
            <w:left w:val="none" w:sz="0" w:space="0" w:color="auto"/>
            <w:bottom w:val="none" w:sz="0" w:space="0" w:color="auto"/>
            <w:right w:val="none" w:sz="0" w:space="0" w:color="auto"/>
          </w:divBdr>
        </w:div>
        <w:div w:id="1763641164">
          <w:marLeft w:val="274"/>
          <w:marRight w:val="0"/>
          <w:marTop w:val="200"/>
          <w:marBottom w:val="0"/>
          <w:divBdr>
            <w:top w:val="none" w:sz="0" w:space="0" w:color="auto"/>
            <w:left w:val="none" w:sz="0" w:space="0" w:color="auto"/>
            <w:bottom w:val="none" w:sz="0" w:space="0" w:color="auto"/>
            <w:right w:val="none" w:sz="0" w:space="0" w:color="auto"/>
          </w:divBdr>
        </w:div>
      </w:divsChild>
    </w:div>
    <w:div w:id="309599433">
      <w:bodyDiv w:val="1"/>
      <w:marLeft w:val="0"/>
      <w:marRight w:val="0"/>
      <w:marTop w:val="0"/>
      <w:marBottom w:val="0"/>
      <w:divBdr>
        <w:top w:val="none" w:sz="0" w:space="0" w:color="auto"/>
        <w:left w:val="none" w:sz="0" w:space="0" w:color="auto"/>
        <w:bottom w:val="none" w:sz="0" w:space="0" w:color="auto"/>
        <w:right w:val="none" w:sz="0" w:space="0" w:color="auto"/>
      </w:divBdr>
      <w:divsChild>
        <w:div w:id="915430961">
          <w:marLeft w:val="446"/>
          <w:marRight w:val="0"/>
          <w:marTop w:val="120"/>
          <w:marBottom w:val="0"/>
          <w:divBdr>
            <w:top w:val="none" w:sz="0" w:space="0" w:color="auto"/>
            <w:left w:val="none" w:sz="0" w:space="0" w:color="auto"/>
            <w:bottom w:val="none" w:sz="0" w:space="0" w:color="auto"/>
            <w:right w:val="none" w:sz="0" w:space="0" w:color="auto"/>
          </w:divBdr>
        </w:div>
      </w:divsChild>
    </w:div>
    <w:div w:id="417479480">
      <w:bodyDiv w:val="1"/>
      <w:marLeft w:val="0"/>
      <w:marRight w:val="0"/>
      <w:marTop w:val="0"/>
      <w:marBottom w:val="0"/>
      <w:divBdr>
        <w:top w:val="none" w:sz="0" w:space="0" w:color="auto"/>
        <w:left w:val="none" w:sz="0" w:space="0" w:color="auto"/>
        <w:bottom w:val="none" w:sz="0" w:space="0" w:color="auto"/>
        <w:right w:val="none" w:sz="0" w:space="0" w:color="auto"/>
      </w:divBdr>
      <w:divsChild>
        <w:div w:id="545719624">
          <w:marLeft w:val="446"/>
          <w:marRight w:val="0"/>
          <w:marTop w:val="120"/>
          <w:marBottom w:val="0"/>
          <w:divBdr>
            <w:top w:val="none" w:sz="0" w:space="0" w:color="auto"/>
            <w:left w:val="none" w:sz="0" w:space="0" w:color="auto"/>
            <w:bottom w:val="none" w:sz="0" w:space="0" w:color="auto"/>
            <w:right w:val="none" w:sz="0" w:space="0" w:color="auto"/>
          </w:divBdr>
        </w:div>
        <w:div w:id="1148135911">
          <w:marLeft w:val="446"/>
          <w:marRight w:val="0"/>
          <w:marTop w:val="120"/>
          <w:marBottom w:val="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96304853">
          <w:marLeft w:val="360"/>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2078018811">
          <w:marLeft w:val="360"/>
          <w:marRight w:val="0"/>
          <w:marTop w:val="100"/>
          <w:marBottom w:val="0"/>
          <w:divBdr>
            <w:top w:val="none" w:sz="0" w:space="0" w:color="auto"/>
            <w:left w:val="none" w:sz="0" w:space="0" w:color="auto"/>
            <w:bottom w:val="none" w:sz="0" w:space="0" w:color="auto"/>
            <w:right w:val="none" w:sz="0" w:space="0" w:color="auto"/>
          </w:divBdr>
        </w:div>
      </w:divsChild>
    </w:div>
    <w:div w:id="486750388">
      <w:bodyDiv w:val="1"/>
      <w:marLeft w:val="0"/>
      <w:marRight w:val="0"/>
      <w:marTop w:val="0"/>
      <w:marBottom w:val="0"/>
      <w:divBdr>
        <w:top w:val="none" w:sz="0" w:space="0" w:color="auto"/>
        <w:left w:val="none" w:sz="0" w:space="0" w:color="auto"/>
        <w:bottom w:val="none" w:sz="0" w:space="0" w:color="auto"/>
        <w:right w:val="none" w:sz="0" w:space="0" w:color="auto"/>
      </w:divBdr>
      <w:divsChild>
        <w:div w:id="366223919">
          <w:marLeft w:val="274"/>
          <w:marRight w:val="0"/>
          <w:marTop w:val="200"/>
          <w:marBottom w:val="0"/>
          <w:divBdr>
            <w:top w:val="none" w:sz="0" w:space="0" w:color="auto"/>
            <w:left w:val="none" w:sz="0" w:space="0" w:color="auto"/>
            <w:bottom w:val="none" w:sz="0" w:space="0" w:color="auto"/>
            <w:right w:val="none" w:sz="0" w:space="0" w:color="auto"/>
          </w:divBdr>
        </w:div>
        <w:div w:id="1113283203">
          <w:marLeft w:val="274"/>
          <w:marRight w:val="0"/>
          <w:marTop w:val="200"/>
          <w:marBottom w:val="0"/>
          <w:divBdr>
            <w:top w:val="none" w:sz="0" w:space="0" w:color="auto"/>
            <w:left w:val="none" w:sz="0" w:space="0" w:color="auto"/>
            <w:bottom w:val="none" w:sz="0" w:space="0" w:color="auto"/>
            <w:right w:val="none" w:sz="0" w:space="0" w:color="auto"/>
          </w:divBdr>
        </w:div>
        <w:div w:id="1604456340">
          <w:marLeft w:val="274"/>
          <w:marRight w:val="0"/>
          <w:marTop w:val="200"/>
          <w:marBottom w:val="0"/>
          <w:divBdr>
            <w:top w:val="none" w:sz="0" w:space="0" w:color="auto"/>
            <w:left w:val="none" w:sz="0" w:space="0" w:color="auto"/>
            <w:bottom w:val="none" w:sz="0" w:space="0" w:color="auto"/>
            <w:right w:val="none" w:sz="0" w:space="0" w:color="auto"/>
          </w:divBdr>
        </w:div>
        <w:div w:id="1887062591">
          <w:marLeft w:val="274"/>
          <w:marRight w:val="0"/>
          <w:marTop w:val="2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397945957">
          <w:marLeft w:val="274"/>
          <w:marRight w:val="0"/>
          <w:marTop w:val="100"/>
          <w:marBottom w:val="0"/>
          <w:divBdr>
            <w:top w:val="none" w:sz="0" w:space="0" w:color="auto"/>
            <w:left w:val="none" w:sz="0" w:space="0" w:color="auto"/>
            <w:bottom w:val="none" w:sz="0" w:space="0" w:color="auto"/>
            <w:right w:val="none" w:sz="0" w:space="0" w:color="auto"/>
          </w:divBdr>
        </w:div>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196430972">
          <w:marLeft w:val="274"/>
          <w:marRight w:val="0"/>
          <w:marTop w:val="100"/>
          <w:marBottom w:val="0"/>
          <w:divBdr>
            <w:top w:val="none" w:sz="0" w:space="0" w:color="auto"/>
            <w:left w:val="none" w:sz="0" w:space="0" w:color="auto"/>
            <w:bottom w:val="none" w:sz="0" w:space="0" w:color="auto"/>
            <w:right w:val="none" w:sz="0" w:space="0" w:color="auto"/>
          </w:divBdr>
        </w:div>
        <w:div w:id="25968364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802192212">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43395546">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335955307">
      <w:bodyDiv w:val="1"/>
      <w:marLeft w:val="0"/>
      <w:marRight w:val="0"/>
      <w:marTop w:val="0"/>
      <w:marBottom w:val="0"/>
      <w:divBdr>
        <w:top w:val="none" w:sz="0" w:space="0" w:color="auto"/>
        <w:left w:val="none" w:sz="0" w:space="0" w:color="auto"/>
        <w:bottom w:val="none" w:sz="0" w:space="0" w:color="auto"/>
        <w:right w:val="none" w:sz="0" w:space="0" w:color="auto"/>
      </w:divBdr>
    </w:div>
    <w:div w:id="1379469914">
      <w:bodyDiv w:val="1"/>
      <w:marLeft w:val="0"/>
      <w:marRight w:val="0"/>
      <w:marTop w:val="0"/>
      <w:marBottom w:val="0"/>
      <w:divBdr>
        <w:top w:val="none" w:sz="0" w:space="0" w:color="auto"/>
        <w:left w:val="none" w:sz="0" w:space="0" w:color="auto"/>
        <w:bottom w:val="none" w:sz="0" w:space="0" w:color="auto"/>
        <w:right w:val="none" w:sz="0" w:space="0" w:color="auto"/>
      </w:divBdr>
      <w:divsChild>
        <w:div w:id="194121504">
          <w:marLeft w:val="274"/>
          <w:marRight w:val="0"/>
          <w:marTop w:val="200"/>
          <w:marBottom w:val="0"/>
          <w:divBdr>
            <w:top w:val="none" w:sz="0" w:space="0" w:color="auto"/>
            <w:left w:val="none" w:sz="0" w:space="0" w:color="auto"/>
            <w:bottom w:val="none" w:sz="0" w:space="0" w:color="auto"/>
            <w:right w:val="none" w:sz="0" w:space="0" w:color="auto"/>
          </w:divBdr>
        </w:div>
        <w:div w:id="1054498650">
          <w:marLeft w:val="274"/>
          <w:marRight w:val="0"/>
          <w:marTop w:val="200"/>
          <w:marBottom w:val="0"/>
          <w:divBdr>
            <w:top w:val="none" w:sz="0" w:space="0" w:color="auto"/>
            <w:left w:val="none" w:sz="0" w:space="0" w:color="auto"/>
            <w:bottom w:val="none" w:sz="0" w:space="0" w:color="auto"/>
            <w:right w:val="none" w:sz="0" w:space="0" w:color="auto"/>
          </w:divBdr>
        </w:div>
        <w:div w:id="1288387049">
          <w:marLeft w:val="274"/>
          <w:marRight w:val="0"/>
          <w:marTop w:val="200"/>
          <w:marBottom w:val="0"/>
          <w:divBdr>
            <w:top w:val="none" w:sz="0" w:space="0" w:color="auto"/>
            <w:left w:val="none" w:sz="0" w:space="0" w:color="auto"/>
            <w:bottom w:val="none" w:sz="0" w:space="0" w:color="auto"/>
            <w:right w:val="none" w:sz="0" w:space="0" w:color="auto"/>
          </w:divBdr>
        </w:div>
        <w:div w:id="1752506732">
          <w:marLeft w:val="274"/>
          <w:marRight w:val="0"/>
          <w:marTop w:val="200"/>
          <w:marBottom w:val="0"/>
          <w:divBdr>
            <w:top w:val="none" w:sz="0" w:space="0" w:color="auto"/>
            <w:left w:val="none" w:sz="0" w:space="0" w:color="auto"/>
            <w:bottom w:val="none" w:sz="0" w:space="0" w:color="auto"/>
            <w:right w:val="none" w:sz="0" w:space="0" w:color="auto"/>
          </w:divBdr>
        </w:div>
        <w:div w:id="2092072844">
          <w:marLeft w:val="274"/>
          <w:marRight w:val="0"/>
          <w:marTop w:val="200"/>
          <w:marBottom w:val="0"/>
          <w:divBdr>
            <w:top w:val="none" w:sz="0" w:space="0" w:color="auto"/>
            <w:left w:val="none" w:sz="0" w:space="0" w:color="auto"/>
            <w:bottom w:val="none" w:sz="0" w:space="0" w:color="auto"/>
            <w:right w:val="none" w:sz="0" w:space="0" w:color="auto"/>
          </w:divBdr>
        </w:div>
        <w:div w:id="2143688569">
          <w:marLeft w:val="274"/>
          <w:marRight w:val="0"/>
          <w:marTop w:val="200"/>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496456164">
      <w:bodyDiv w:val="1"/>
      <w:marLeft w:val="0"/>
      <w:marRight w:val="0"/>
      <w:marTop w:val="0"/>
      <w:marBottom w:val="0"/>
      <w:divBdr>
        <w:top w:val="none" w:sz="0" w:space="0" w:color="auto"/>
        <w:left w:val="none" w:sz="0" w:space="0" w:color="auto"/>
        <w:bottom w:val="none" w:sz="0" w:space="0" w:color="auto"/>
        <w:right w:val="none" w:sz="0" w:space="0" w:color="auto"/>
      </w:divBdr>
      <w:divsChild>
        <w:div w:id="661934408">
          <w:marLeft w:val="446"/>
          <w:marRight w:val="0"/>
          <w:marTop w:val="120"/>
          <w:marBottom w:val="0"/>
          <w:divBdr>
            <w:top w:val="none" w:sz="0" w:space="0" w:color="auto"/>
            <w:left w:val="none" w:sz="0" w:space="0" w:color="auto"/>
            <w:bottom w:val="none" w:sz="0" w:space="0" w:color="auto"/>
            <w:right w:val="none" w:sz="0" w:space="0" w:color="auto"/>
          </w:divBdr>
        </w:div>
        <w:div w:id="1612395055">
          <w:marLeft w:val="446"/>
          <w:marRight w:val="0"/>
          <w:marTop w:val="120"/>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815150457">
          <w:marLeft w:val="274"/>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39107683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sChild>
    </w:div>
    <w:div w:id="2069378130">
      <w:bodyDiv w:val="1"/>
      <w:marLeft w:val="0"/>
      <w:marRight w:val="0"/>
      <w:marTop w:val="0"/>
      <w:marBottom w:val="0"/>
      <w:divBdr>
        <w:top w:val="none" w:sz="0" w:space="0" w:color="auto"/>
        <w:left w:val="none" w:sz="0" w:space="0" w:color="auto"/>
        <w:bottom w:val="none" w:sz="0" w:space="0" w:color="auto"/>
        <w:right w:val="none" w:sz="0" w:space="0" w:color="auto"/>
      </w:divBdr>
      <w:divsChild>
        <w:div w:id="527528411">
          <w:marLeft w:val="274"/>
          <w:marRight w:val="0"/>
          <w:marTop w:val="200"/>
          <w:marBottom w:val="0"/>
          <w:divBdr>
            <w:top w:val="none" w:sz="0" w:space="0" w:color="auto"/>
            <w:left w:val="none" w:sz="0" w:space="0" w:color="auto"/>
            <w:bottom w:val="none" w:sz="0" w:space="0" w:color="auto"/>
            <w:right w:val="none" w:sz="0" w:space="0" w:color="auto"/>
          </w:divBdr>
        </w:div>
        <w:div w:id="958025666">
          <w:marLeft w:val="274"/>
          <w:marRight w:val="0"/>
          <w:marTop w:val="200"/>
          <w:marBottom w:val="0"/>
          <w:divBdr>
            <w:top w:val="none" w:sz="0" w:space="0" w:color="auto"/>
            <w:left w:val="none" w:sz="0" w:space="0" w:color="auto"/>
            <w:bottom w:val="none" w:sz="0" w:space="0" w:color="auto"/>
            <w:right w:val="none" w:sz="0" w:space="0" w:color="auto"/>
          </w:divBdr>
        </w:div>
        <w:div w:id="1147624371">
          <w:marLeft w:val="274"/>
          <w:marRight w:val="0"/>
          <w:marTop w:val="200"/>
          <w:marBottom w:val="0"/>
          <w:divBdr>
            <w:top w:val="none" w:sz="0" w:space="0" w:color="auto"/>
            <w:left w:val="none" w:sz="0" w:space="0" w:color="auto"/>
            <w:bottom w:val="none" w:sz="0" w:space="0" w:color="auto"/>
            <w:right w:val="none" w:sz="0" w:space="0" w:color="auto"/>
          </w:divBdr>
        </w:div>
        <w:div w:id="1980764804">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r.mcleanco.com/ter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a5c94b-9737-4653-bbee-ba6d28873f9d" xsi:nil="true"/>
    <SharedWithUsers xmlns="75a5c94b-9737-4653-bbee-ba6d28873f9d">
      <UserInfo>
        <DisplayName>Obie Odunukwe</DisplayName>
        <AccountId>17202</AccountId>
        <AccountType/>
      </UserInfo>
    </SharedWithUsers>
    <lcf76f155ced4ddcb4097134ff3c332f xmlns="3c917818-0423-4f94-9543-22f6f4c593c6">
      <Terms xmlns="http://schemas.microsoft.com/office/infopath/2007/PartnerControls"/>
    </lcf76f155ced4ddcb4097134ff3c332f>
    <Elysca xmlns="3c917818-0423-4f94-9543-22f6f4c593c6">
      <UserInfo>
        <DisplayName/>
        <AccountId xsi:nil="true"/>
        <AccountType/>
      </UserInfo>
    </Elysca>
    <Comment xmlns="3c917818-0423-4f94-9543-22f6f4c593c6" xsi:nil="true"/>
    <_Flow_SignoffStatus xmlns="3c917818-0423-4f94-9543-22f6f4c593c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100569FC2CB645A171E9BCEEB60E3C" ma:contentTypeVersion="23" ma:contentTypeDescription="Create a new document." ma:contentTypeScope="" ma:versionID="807c2f18e4911d3ca246d5c1d4bb47ce">
  <xsd:schema xmlns:xsd="http://www.w3.org/2001/XMLSchema" xmlns:xs="http://www.w3.org/2001/XMLSchema" xmlns:p="http://schemas.microsoft.com/office/2006/metadata/properties" xmlns:ns2="3c917818-0423-4f94-9543-22f6f4c593c6" xmlns:ns3="75a5c94b-9737-4653-bbee-ba6d28873f9d" targetNamespace="http://schemas.microsoft.com/office/2006/metadata/properties" ma:root="true" ma:fieldsID="666a535afeeadcf255334b7d54cdbb4f" ns2:_="" ns3:_="">
    <xsd:import namespace="3c917818-0423-4f94-9543-22f6f4c593c6"/>
    <xsd:import namespace="75a5c94b-9737-4653-bbee-ba6d28873f9d"/>
    <xsd:element name="properties">
      <xsd:complexType>
        <xsd:sequence>
          <xsd:element name="documentManagement">
            <xsd:complexType>
              <xsd:all>
                <xsd:element ref="ns2:Comment" minOccurs="0"/>
                <xsd:element ref="ns2:_Flow_SignoffStatus" minOccurs="0"/>
                <xsd:element ref="ns2:Elysca"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17818-0423-4f94-9543-22f6f4c593c6" elementFormDefault="qualified">
    <xsd:import namespace="http://schemas.microsoft.com/office/2006/documentManagement/types"/>
    <xsd:import namespace="http://schemas.microsoft.com/office/infopath/2007/PartnerControls"/>
    <xsd:element name="Comment" ma:index="2" nillable="true" ma:displayName="Comments" ma:format="Dropdown" ma:internalName="Comment" ma:readOnly="false">
      <xsd:simpleType>
        <xsd:restriction base="dms:Note">
          <xsd:maxLength value="255"/>
        </xsd:restriction>
      </xsd:simpleType>
    </xsd:element>
    <xsd:element name="_Flow_SignoffStatus" ma:index="3" nillable="true" ma:displayName="Sign-off status" ma:internalName="Sign_x002d_off_x0020_status" ma:readOnly="false">
      <xsd:simpleType>
        <xsd:restriction base="dms:Text"/>
      </xsd:simpleType>
    </xsd:element>
    <xsd:element name="Elysca" ma:index="4" nillable="true" ma:displayName="Delivery team member" ma:format="Dropdown" ma:list="UserInfo" ma:SharePointGroup="0" ma:internalName="Elysca"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Location" ma:index="12" nillable="true" ma:displayName="MediaServiceLocation" ma:hidden="true" ma:internalName="MediaServiceLocation"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2f5cc4b-fe74-47e1-a820-0ff86bf6e742"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5c94b-9737-4653-bbee-ba6d28873f9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7c65d222-76e5-4502-b4a7-43234bd78903}" ma:internalName="TaxCatchAll" ma:readOnly="false" ma:showField="CatchAllData" ma:web="75a5c94b-9737-4653-bbee-ba6d28873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97A60EB-06BD-4E4F-B6FA-DB88CA836D18}">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75a5c94b-9737-4653-bbee-ba6d28873f9d"/>
    <ds:schemaRef ds:uri="http://purl.org/dc/terms/"/>
    <ds:schemaRef ds:uri="http://purl.org/dc/elements/1.1/"/>
    <ds:schemaRef ds:uri="http://schemas.microsoft.com/office/infopath/2007/PartnerControls"/>
    <ds:schemaRef ds:uri="3c917818-0423-4f94-9543-22f6f4c593c6"/>
    <ds:schemaRef ds:uri="http://www.w3.org/XML/1998/namespace"/>
  </ds:schemaRefs>
</ds:datastoreItem>
</file>

<file path=customXml/itemProps2.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customXml/itemProps3.xml><?xml version="1.0" encoding="utf-8"?>
<ds:datastoreItem xmlns:ds="http://schemas.openxmlformats.org/officeDocument/2006/customXml" ds:itemID="{1760404A-77D0-4B1D-A463-FB93AE3B13EF}">
  <ds:schemaRefs>
    <ds:schemaRef ds:uri="http://schemas.microsoft.com/sharepoint/v3/contenttype/forms"/>
  </ds:schemaRefs>
</ds:datastoreItem>
</file>

<file path=customXml/itemProps4.xml><?xml version="1.0" encoding="utf-8"?>
<ds:datastoreItem xmlns:ds="http://schemas.openxmlformats.org/officeDocument/2006/customXml" ds:itemID="{6C1693CE-F052-45B1-B690-9202B77D7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17818-0423-4f94-9543-22f6f4c593c6"/>
    <ds:schemaRef ds:uri="75a5c94b-9737-4653-bbee-ba6d28873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Heading</vt:lpstr>
    </vt:vector>
  </TitlesOfParts>
  <Company>Info-Tech Research Group</Company>
  <LinksUpToDate>false</LinksUpToDate>
  <CharactersWithSpaces>3968</CharactersWithSpaces>
  <SharedDoc>false</SharedDoc>
  <HLinks>
    <vt:vector size="6" baseType="variant">
      <vt:variant>
        <vt:i4>1114142</vt:i4>
      </vt:variant>
      <vt:variant>
        <vt:i4>0</vt:i4>
      </vt:variant>
      <vt:variant>
        <vt:i4>0</vt:i4>
      </vt:variant>
      <vt:variant>
        <vt:i4>5</vt:i4>
      </vt:variant>
      <vt:variant>
        <vt:lpwstr>http://hr.mcleanco.com/terms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chaggerty</dc:creator>
  <cp:keywords/>
  <dc:description/>
  <cp:lastModifiedBy>Victoria Gluch</cp:lastModifiedBy>
  <cp:revision>2</cp:revision>
  <cp:lastPrinted>2015-03-19T20:32:00Z</cp:lastPrinted>
  <dcterms:created xsi:type="dcterms:W3CDTF">2023-11-08T20:48:00Z</dcterms:created>
  <dcterms:modified xsi:type="dcterms:W3CDTF">2023-11-08T20:48:00Z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0x01010086100569FC2CB645A171E9BCEEB60E3C</vt:lpwstr>
  </property>
  <property fmtid="{D5CDD505-2E9C-101B-9397-08002B2CF9AE}" pid="3" name="TemplateUrl">
    <vt:lpwstr/>
  </property>
  <property fmtid="{D5CDD505-2E9C-101B-9397-08002B2CF9AE}" pid="4" name="xd_ProgID">
    <vt:lpwstr/>
  </property>
  <property fmtid="{D5CDD505-2E9C-101B-9397-08002B2CF9AE}" pid="5" name="_CopySource">
    <vt:lpwstr>http://research.sharepoint.infotech.com/Supporting Documents/Templates, Standards and Checklists/Note and Download Templates/Download Templates/McLean Co Word Download Template.doc</vt:lpwstr>
  </property>
  <property fmtid="{D5CDD505-2E9C-101B-9397-08002B2CF9AE}" pid="6" name="Order">
    <vt:lpwstr>18200.0000000000</vt:lpwstr>
  </property>
  <property fmtid="{D5CDD505-2E9C-101B-9397-08002B2CF9AE}" pid="7" name="display_urn">
    <vt:lpwstr>Karen Mann</vt:lpwstr>
  </property>
  <property fmtid="{D5CDD505-2E9C-101B-9397-08002B2CF9AE}" pid="8" name="MSIP_Label_5d479009-3f5f-4d91-975d-06b4d8cd71d9_Enabled">
    <vt:lpwstr>true</vt:lpwstr>
  </property>
  <property fmtid="{D5CDD505-2E9C-101B-9397-08002B2CF9AE}" pid="9" name="MSIP_Label_5d479009-3f5f-4d91-975d-06b4d8cd71d9_SetDate">
    <vt:lpwstr>2021-03-11T18:04:27Z</vt:lpwstr>
  </property>
  <property fmtid="{D5CDD505-2E9C-101B-9397-08002B2CF9AE}" pid="10" name="MSIP_Label_5d479009-3f5f-4d91-975d-06b4d8cd71d9_Method">
    <vt:lpwstr>Privileged</vt:lpwstr>
  </property>
  <property fmtid="{D5CDD505-2E9C-101B-9397-08002B2CF9AE}" pid="11" name="MSIP_Label_5d479009-3f5f-4d91-975d-06b4d8cd71d9_Name">
    <vt:lpwstr>5d479009-3f5f-4d91-975d-06b4d8cd71d9</vt:lpwstr>
  </property>
  <property fmtid="{D5CDD505-2E9C-101B-9397-08002B2CF9AE}" pid="12" name="MSIP_Label_5d479009-3f5f-4d91-975d-06b4d8cd71d9_SiteId">
    <vt:lpwstr>113d1920-a1e0-48cf-a70a-868cbb03f3f6</vt:lpwstr>
  </property>
  <property fmtid="{D5CDD505-2E9C-101B-9397-08002B2CF9AE}" pid="13" name="MSIP_Label_5d479009-3f5f-4d91-975d-06b4d8cd71d9_ActionId">
    <vt:lpwstr>23f4df4b-607a-4eb0-8953-ad9cb4018e8b</vt:lpwstr>
  </property>
  <property fmtid="{D5CDD505-2E9C-101B-9397-08002B2CF9AE}" pid="14" name="MSIP_Label_5d479009-3f5f-4d91-975d-06b4d8cd71d9_ContentBits">
    <vt:lpwstr>0</vt:lpwstr>
  </property>
  <property fmtid="{D5CDD505-2E9C-101B-9397-08002B2CF9AE}" pid="15" name="MediaServiceImageTags">
    <vt:lpwstr/>
  </property>
</Properties>
</file>