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16FE9" w14:textId="70E1E5D3" w:rsidR="008B4684" w:rsidRPr="008F6A5A" w:rsidRDefault="003E0DE8" w:rsidP="004F62F6">
      <w:pPr>
        <w:pStyle w:val="Heading1"/>
      </w:pPr>
      <w:r w:rsidRPr="008F6A5A">
        <w:t>Build a Resilient HR Team</w:t>
      </w:r>
      <w:r w:rsidR="004F62F6" w:rsidRPr="008F6A5A">
        <w:t xml:space="preserve"> </w:t>
      </w:r>
      <w:r w:rsidR="0020649A" w:rsidRPr="008F6A5A">
        <w:t>Executive Briefing</w:t>
      </w:r>
    </w:p>
    <w:p w14:paraId="6D835752" w14:textId="31B2A4C7" w:rsidR="00150238" w:rsidRPr="008F6A5A" w:rsidRDefault="007152EF" w:rsidP="004F62F6">
      <w:pPr>
        <w:pStyle w:val="Heading3"/>
        <w:rPr>
          <w:rFonts w:eastAsia="Calibri"/>
        </w:rPr>
      </w:pPr>
      <w:r w:rsidRPr="008F6A5A">
        <w:rPr>
          <w:rFonts w:eastAsia="Calibri"/>
        </w:rPr>
        <w:t xml:space="preserve">Summary </w:t>
      </w:r>
    </w:p>
    <w:p w14:paraId="7D02312E" w14:textId="6D455DF5" w:rsidR="007152EF" w:rsidRPr="008F6A5A" w:rsidRDefault="001D5947" w:rsidP="001D5947">
      <w:pPr>
        <w:rPr>
          <w:rFonts w:cs="Arial"/>
          <w:szCs w:val="20"/>
          <w:lang w:val="en-CA"/>
        </w:rPr>
      </w:pPr>
      <w:r w:rsidRPr="008F6A5A">
        <w:rPr>
          <w:rFonts w:eastAsia="Calibri" w:cs="Arial"/>
          <w:szCs w:val="20"/>
        </w:rPr>
        <w:t xml:space="preserve">HR’s role is complex and emotionally draining, and the rapidly changing world of work continues to increase the pressure and stress experienced by HR professionals. This </w:t>
      </w:r>
      <w:r w:rsidR="00546C58" w:rsidRPr="008F6A5A">
        <w:rPr>
          <w:rFonts w:eastAsia="Calibri" w:cs="Arial"/>
          <w:szCs w:val="20"/>
        </w:rPr>
        <w:t>can create</w:t>
      </w:r>
      <w:r w:rsidRPr="008F6A5A">
        <w:rPr>
          <w:rFonts w:eastAsia="Calibri" w:cs="Arial"/>
          <w:szCs w:val="20"/>
        </w:rPr>
        <w:t xml:space="preserve"> negative </w:t>
      </w:r>
      <w:r w:rsidR="00546C58" w:rsidRPr="008F6A5A">
        <w:rPr>
          <w:rFonts w:eastAsia="Calibri" w:cs="Arial"/>
          <w:szCs w:val="20"/>
        </w:rPr>
        <w:t>experiences</w:t>
      </w:r>
      <w:r w:rsidRPr="008F6A5A">
        <w:rPr>
          <w:rFonts w:eastAsia="Calibri" w:cs="Arial"/>
          <w:szCs w:val="20"/>
        </w:rPr>
        <w:t xml:space="preserve"> and chronic work stress</w:t>
      </w:r>
      <w:r w:rsidR="0079440A">
        <w:rPr>
          <w:rFonts w:eastAsia="Calibri" w:cs="Arial"/>
          <w:szCs w:val="20"/>
        </w:rPr>
        <w:t>,</w:t>
      </w:r>
      <w:r w:rsidRPr="008F6A5A">
        <w:rPr>
          <w:rFonts w:eastAsia="Calibri" w:cs="Arial"/>
          <w:szCs w:val="20"/>
        </w:rPr>
        <w:t xml:space="preserve"> which leads to burnout and turnover. Lack of resilience in HR professionals doesn’t only impact the individuals, it also has significant impacts on departmental outcomes, organizational success, and the bottom line.</w:t>
      </w:r>
    </w:p>
    <w:p w14:paraId="367DAAAC" w14:textId="3C049E29" w:rsidR="007E7F4E" w:rsidRPr="008F6A5A" w:rsidRDefault="00801B44" w:rsidP="004F62F6">
      <w:pPr>
        <w:pStyle w:val="Heading3"/>
        <w:rPr>
          <w:sz w:val="22"/>
          <w:szCs w:val="22"/>
        </w:rPr>
      </w:pPr>
      <w:r w:rsidRPr="008F6A5A">
        <w:t>Our Recommendation</w:t>
      </w:r>
      <w:r w:rsidR="007E7F4E" w:rsidRPr="008F6A5A">
        <w:t xml:space="preserve"> </w:t>
      </w:r>
    </w:p>
    <w:p w14:paraId="176FEBD7" w14:textId="77777777" w:rsidR="001D5947" w:rsidRPr="008F6A5A" w:rsidRDefault="001D5947" w:rsidP="001D5947">
      <w:pPr>
        <w:pStyle w:val="NoSpacing"/>
        <w:numPr>
          <w:ilvl w:val="0"/>
          <w:numId w:val="8"/>
        </w:numPr>
        <w:rPr>
          <w:rFonts w:ascii="Arial" w:hAnsi="Arial" w:cs="Arial"/>
          <w:sz w:val="20"/>
          <w:szCs w:val="20"/>
        </w:rPr>
      </w:pPr>
      <w:r w:rsidRPr="008F6A5A">
        <w:rPr>
          <w:rFonts w:ascii="Arial" w:hAnsi="Arial" w:cs="Arial"/>
          <w:sz w:val="20"/>
          <w:szCs w:val="20"/>
        </w:rPr>
        <w:t xml:space="preserve">Focus on the three key behaviors that are connected to workplace resilience: activate networks, learn to learn, and be flexible. </w:t>
      </w:r>
    </w:p>
    <w:p w14:paraId="54C52FD6" w14:textId="0D003650" w:rsidR="007E7F4E" w:rsidRPr="008F6A5A" w:rsidRDefault="001D5947" w:rsidP="001D5947">
      <w:pPr>
        <w:pStyle w:val="NoSpacing"/>
        <w:numPr>
          <w:ilvl w:val="0"/>
          <w:numId w:val="8"/>
        </w:numPr>
        <w:rPr>
          <w:rFonts w:ascii="Arial" w:hAnsi="Arial" w:cs="Arial"/>
          <w:sz w:val="20"/>
          <w:szCs w:val="20"/>
        </w:rPr>
      </w:pPr>
      <w:r w:rsidRPr="008F6A5A">
        <w:rPr>
          <w:rFonts w:ascii="Arial" w:hAnsi="Arial" w:cs="Arial"/>
          <w:sz w:val="20"/>
          <w:szCs w:val="20"/>
        </w:rPr>
        <w:t>Develop a collection of resilience techniques that HR team members can access to develop and practice resilient behaviors in the workplace.</w:t>
      </w:r>
      <w:r w:rsidR="007E7F4E" w:rsidRPr="008F6A5A">
        <w:rPr>
          <w:rFonts w:ascii="Arial" w:hAnsi="Arial" w:cs="Arial"/>
          <w:sz w:val="20"/>
          <w:szCs w:val="20"/>
        </w:rPr>
        <w:t xml:space="preserve"> </w:t>
      </w:r>
    </w:p>
    <w:p w14:paraId="44026C07" w14:textId="62866941" w:rsidR="00150238" w:rsidRPr="008F6A5A" w:rsidRDefault="00150238" w:rsidP="004F62F6">
      <w:pPr>
        <w:pStyle w:val="Heading3"/>
      </w:pPr>
      <w:r w:rsidRPr="008F6A5A">
        <w:t xml:space="preserve">Client Challenge </w:t>
      </w:r>
    </w:p>
    <w:p w14:paraId="7C9ABA40" w14:textId="77777777" w:rsidR="001D5947" w:rsidRPr="008F6A5A" w:rsidRDefault="001D5947" w:rsidP="001D5947">
      <w:pPr>
        <w:numPr>
          <w:ilvl w:val="0"/>
          <w:numId w:val="7"/>
        </w:numPr>
        <w:rPr>
          <w:rFonts w:eastAsia="Calibri" w:cs="Arial"/>
          <w:szCs w:val="20"/>
        </w:rPr>
      </w:pPr>
      <w:r w:rsidRPr="008F6A5A">
        <w:rPr>
          <w:rFonts w:eastAsia="Calibri" w:cs="Arial"/>
          <w:szCs w:val="20"/>
        </w:rPr>
        <w:t xml:space="preserve">Building resilience is incredibly complex. It involves the intersection of individual mindsets and behaviors that are impacted by work factors and personal factors. Many of these factors are outside the organization’s control. </w:t>
      </w:r>
    </w:p>
    <w:p w14:paraId="270587AE" w14:textId="4651C0CE" w:rsidR="00150238" w:rsidRPr="008F6A5A" w:rsidRDefault="001D5947" w:rsidP="001D5947">
      <w:pPr>
        <w:numPr>
          <w:ilvl w:val="0"/>
          <w:numId w:val="7"/>
        </w:numPr>
        <w:rPr>
          <w:rFonts w:eastAsia="Calibri" w:cs="Arial"/>
          <w:szCs w:val="20"/>
        </w:rPr>
      </w:pPr>
      <w:r w:rsidRPr="008F6A5A">
        <w:rPr>
          <w:rFonts w:eastAsia="Calibri" w:cs="Arial"/>
          <w:szCs w:val="20"/>
        </w:rPr>
        <w:t>Mindsets, a key aspect of resilience, are very difficult for the organization to directly impact. To add to this complexity, it's very hard to separate resilience and wellbeing.</w:t>
      </w:r>
      <w:r w:rsidR="0061655C" w:rsidRPr="008F6A5A">
        <w:rPr>
          <w:rFonts w:eastAsia="Calibri" w:cs="Arial"/>
          <w:szCs w:val="20"/>
        </w:rPr>
        <w:t xml:space="preserve">  </w:t>
      </w:r>
      <w:r w:rsidR="00150238" w:rsidRPr="008F6A5A">
        <w:rPr>
          <w:rFonts w:eastAsia="Calibri" w:cs="Arial"/>
          <w:szCs w:val="20"/>
        </w:rPr>
        <w:t xml:space="preserve">  </w:t>
      </w:r>
    </w:p>
    <w:p w14:paraId="1A32E09A" w14:textId="50BB7A59" w:rsidR="00150238" w:rsidRPr="008F6A5A" w:rsidRDefault="00150238" w:rsidP="004F62F6">
      <w:pPr>
        <w:pStyle w:val="Heading3"/>
        <w:rPr>
          <w:szCs w:val="20"/>
        </w:rPr>
      </w:pPr>
      <w:r w:rsidRPr="008F6A5A">
        <w:t>Critical Insight</w:t>
      </w:r>
      <w:r w:rsidRPr="008F6A5A">
        <w:rPr>
          <w:szCs w:val="20"/>
        </w:rPr>
        <w:t xml:space="preserve"> </w:t>
      </w:r>
    </w:p>
    <w:p w14:paraId="0796704F" w14:textId="1E58BCE5" w:rsidR="00150238" w:rsidRPr="008F6A5A" w:rsidRDefault="00633817" w:rsidP="00150238">
      <w:pPr>
        <w:numPr>
          <w:ilvl w:val="0"/>
          <w:numId w:val="8"/>
        </w:numPr>
        <w:rPr>
          <w:rFonts w:eastAsia="Calibri" w:cs="Arial"/>
          <w:szCs w:val="20"/>
        </w:rPr>
      </w:pPr>
      <w:r w:rsidRPr="008F6A5A">
        <w:rPr>
          <w:rFonts w:eastAsia="Calibri" w:cs="Arial"/>
          <w:szCs w:val="20"/>
        </w:rPr>
        <w:t>Work resilience is not just something you’re born with, it takes awareness and effort to develop. HR teams must recognize the importance of building their own resilience and ensure they are actively practicing resilient behaviors to help meet the many demands of the role and the organization</w:t>
      </w:r>
      <w:r w:rsidR="0061655C" w:rsidRPr="008F6A5A">
        <w:rPr>
          <w:rFonts w:eastAsia="Calibri" w:cs="Arial"/>
          <w:szCs w:val="20"/>
        </w:rPr>
        <w:t>.</w:t>
      </w:r>
    </w:p>
    <w:p w14:paraId="4D535038" w14:textId="00442869" w:rsidR="001D5947" w:rsidRDefault="001D5947" w:rsidP="001D5947">
      <w:pPr>
        <w:rPr>
          <w:rFonts w:eastAsia="Calibri" w:cs="Arial"/>
          <w:color w:val="5B9BD5" w:themeColor="accent1"/>
          <w:sz w:val="22"/>
          <w:szCs w:val="22"/>
        </w:rPr>
      </w:pPr>
    </w:p>
    <w:p w14:paraId="7FBBA6CA" w14:textId="51CEEBEE" w:rsidR="001D5947" w:rsidRPr="0061655C" w:rsidRDefault="006A6F55" w:rsidP="001D5947">
      <w:pPr>
        <w:rPr>
          <w:rFonts w:eastAsia="Calibri" w:cs="Arial"/>
          <w:color w:val="5B9BD5" w:themeColor="accent1"/>
          <w:sz w:val="22"/>
          <w:szCs w:val="22"/>
        </w:rPr>
      </w:pPr>
      <w:r w:rsidRPr="006A6F55">
        <w:rPr>
          <w:rFonts w:eastAsia="Calibri" w:cs="Arial"/>
          <w:noProof/>
          <w:color w:val="5B9BD5" w:themeColor="accent1"/>
          <w:sz w:val="22"/>
          <w:szCs w:val="22"/>
        </w:rPr>
        <w:drawing>
          <wp:anchor distT="0" distB="0" distL="114300" distR="114300" simplePos="0" relativeHeight="251658240" behindDoc="0" locked="0" layoutInCell="1" allowOverlap="1" wp14:anchorId="729BACAF" wp14:editId="201175F3">
            <wp:simplePos x="0" y="0"/>
            <wp:positionH relativeFrom="margin">
              <wp:align>right</wp:align>
            </wp:positionH>
            <wp:positionV relativeFrom="paragraph">
              <wp:posOffset>12700</wp:posOffset>
            </wp:positionV>
            <wp:extent cx="6480810" cy="28816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480810" cy="2881630"/>
                    </a:xfrm>
                    <a:prstGeom prst="rect">
                      <a:avLst/>
                    </a:prstGeom>
                  </pic:spPr>
                </pic:pic>
              </a:graphicData>
            </a:graphic>
          </wp:anchor>
        </w:drawing>
      </w:r>
    </w:p>
    <w:p w14:paraId="4B6566FB" w14:textId="13864165" w:rsidR="007E7F4E" w:rsidRPr="007E7F4E" w:rsidRDefault="007152EF" w:rsidP="004F62F6">
      <w:pPr>
        <w:pStyle w:val="Heading3"/>
      </w:pPr>
      <w:r w:rsidRPr="0061655C">
        <w:rPr>
          <w:color w:val="5B9BD5" w:themeColor="accent1"/>
        </w:rPr>
        <w:br w:type="page"/>
      </w:r>
      <w:r w:rsidR="007E7F4E" w:rsidRPr="007E7F4E">
        <w:lastRenderedPageBreak/>
        <w:t>Get to Action</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64"/>
        <w:gridCol w:w="7721"/>
      </w:tblGrid>
      <w:tr w:rsidR="007E7F4E" w:rsidRPr="008F6A5A" w14:paraId="487EC692" w14:textId="77777777" w:rsidTr="004F62F6">
        <w:trPr>
          <w:jc w:val="center"/>
        </w:trPr>
        <w:tc>
          <w:tcPr>
            <w:tcW w:w="2764" w:type="dxa"/>
            <w:tcMar>
              <w:top w:w="0" w:type="dxa"/>
              <w:left w:w="108" w:type="dxa"/>
              <w:bottom w:w="0" w:type="dxa"/>
              <w:right w:w="108" w:type="dxa"/>
            </w:tcMar>
          </w:tcPr>
          <w:p w14:paraId="0D8A7DCC" w14:textId="5C42AE5D" w:rsidR="007E7F4E" w:rsidRPr="008F6A5A" w:rsidRDefault="007E7F4E" w:rsidP="00421D70">
            <w:pPr>
              <w:rPr>
                <w:rFonts w:cs="Arial"/>
                <w:szCs w:val="20"/>
              </w:rPr>
            </w:pPr>
            <w:r w:rsidRPr="008F6A5A">
              <w:rPr>
                <w:rFonts w:cs="Arial"/>
                <w:szCs w:val="20"/>
              </w:rPr>
              <w:t xml:space="preserve">1. </w:t>
            </w:r>
            <w:r w:rsidR="00B20BF9" w:rsidRPr="008F6A5A">
              <w:rPr>
                <w:rFonts w:cs="Arial"/>
                <w:szCs w:val="20"/>
              </w:rPr>
              <w:t>Define the HR department’s resilience needs</w:t>
            </w:r>
          </w:p>
        </w:tc>
        <w:tc>
          <w:tcPr>
            <w:tcW w:w="7721" w:type="dxa"/>
            <w:tcMar>
              <w:top w:w="0" w:type="dxa"/>
              <w:left w:w="108" w:type="dxa"/>
              <w:bottom w:w="0" w:type="dxa"/>
              <w:right w:w="108" w:type="dxa"/>
            </w:tcMar>
            <w:hideMark/>
          </w:tcPr>
          <w:p w14:paraId="6C2C533C" w14:textId="3F3D5F99" w:rsidR="00A41B50" w:rsidRPr="008F6A5A" w:rsidRDefault="00A41B50" w:rsidP="00A41B50">
            <w:pPr>
              <w:numPr>
                <w:ilvl w:val="0"/>
                <w:numId w:val="10"/>
              </w:numPr>
              <w:rPr>
                <w:rFonts w:cs="Arial"/>
                <w:szCs w:val="20"/>
                <w:shd w:val="clear" w:color="auto" w:fill="FFFFFF"/>
                <w:lang w:val="en-CA"/>
              </w:rPr>
            </w:pPr>
            <w:r w:rsidRPr="008F6A5A">
              <w:rPr>
                <w:rFonts w:cs="Arial"/>
                <w:szCs w:val="20"/>
                <w:shd w:val="clear" w:color="auto" w:fill="FFFFFF"/>
                <w:lang w:val="en-CA"/>
              </w:rPr>
              <w:t>Determine the HR team members who will be involved in this initiative.</w:t>
            </w:r>
          </w:p>
          <w:p w14:paraId="7B821376" w14:textId="1D97274E" w:rsidR="00A41B50" w:rsidRPr="008F6A5A" w:rsidRDefault="00A41B50" w:rsidP="00A41B50">
            <w:pPr>
              <w:numPr>
                <w:ilvl w:val="0"/>
                <w:numId w:val="10"/>
              </w:numPr>
              <w:rPr>
                <w:rFonts w:cs="Arial"/>
                <w:szCs w:val="20"/>
                <w:shd w:val="clear" w:color="auto" w:fill="FFFFFF"/>
                <w:lang w:val="en-CA"/>
              </w:rPr>
            </w:pPr>
            <w:r w:rsidRPr="008F6A5A">
              <w:rPr>
                <w:rFonts w:cs="Arial"/>
                <w:szCs w:val="20"/>
                <w:shd w:val="clear" w:color="auto" w:fill="FFFFFF"/>
                <w:lang w:val="en-CA"/>
              </w:rPr>
              <w:t xml:space="preserve">Gather data to define the current state of resilient behaviors among </w:t>
            </w:r>
            <w:proofErr w:type="gramStart"/>
            <w:r w:rsidRPr="008F6A5A">
              <w:rPr>
                <w:rFonts w:cs="Arial"/>
                <w:szCs w:val="20"/>
                <w:shd w:val="clear" w:color="auto" w:fill="FFFFFF"/>
                <w:lang w:val="en-CA"/>
              </w:rPr>
              <w:t>HR.</w:t>
            </w:r>
            <w:proofErr w:type="gramEnd"/>
          </w:p>
          <w:p w14:paraId="122EECDB" w14:textId="01E168D2" w:rsidR="007E7F4E" w:rsidRPr="008F6A5A" w:rsidRDefault="00A41B50" w:rsidP="00A41B50">
            <w:pPr>
              <w:numPr>
                <w:ilvl w:val="0"/>
                <w:numId w:val="10"/>
              </w:numPr>
              <w:rPr>
                <w:rFonts w:cs="Arial"/>
                <w:szCs w:val="20"/>
                <w:shd w:val="clear" w:color="auto" w:fill="FFFFFF"/>
                <w:lang w:val="en-CA"/>
              </w:rPr>
            </w:pPr>
            <w:r w:rsidRPr="008F6A5A">
              <w:rPr>
                <w:rFonts w:cs="Arial"/>
                <w:szCs w:val="20"/>
                <w:shd w:val="clear" w:color="auto" w:fill="FFFFFF"/>
                <w:lang w:val="en-CA"/>
              </w:rPr>
              <w:t>Turn data insights into HR resilience needs</w:t>
            </w:r>
            <w:r w:rsidR="007E7F4E" w:rsidRPr="008F6A5A">
              <w:rPr>
                <w:rFonts w:cs="Arial"/>
                <w:szCs w:val="20"/>
                <w:shd w:val="clear" w:color="auto" w:fill="FFFFFF"/>
                <w:lang w:val="en-CA"/>
              </w:rPr>
              <w:t>.</w:t>
            </w:r>
          </w:p>
          <w:p w14:paraId="2D413A71" w14:textId="77777777" w:rsidR="007E7F4E" w:rsidRPr="008F6A5A" w:rsidRDefault="007E7F4E" w:rsidP="00D92438">
            <w:pPr>
              <w:spacing w:before="120"/>
              <w:rPr>
                <w:rFonts w:cs="Arial"/>
                <w:szCs w:val="20"/>
                <w:shd w:val="clear" w:color="auto" w:fill="FFFFFF"/>
                <w:lang w:val="en-CA"/>
              </w:rPr>
            </w:pPr>
            <w:r w:rsidRPr="008F6A5A">
              <w:rPr>
                <w:rFonts w:cs="Arial"/>
                <w:b/>
                <w:bCs/>
                <w:szCs w:val="20"/>
                <w:shd w:val="clear" w:color="auto" w:fill="FFFFFF"/>
                <w:lang w:val="en-CA"/>
              </w:rPr>
              <w:t>Deliverables:</w:t>
            </w:r>
          </w:p>
          <w:p w14:paraId="419EE5CF" w14:textId="77777777" w:rsidR="00D92438" w:rsidRPr="008F6A5A" w:rsidRDefault="00D92438" w:rsidP="00D92438">
            <w:pPr>
              <w:numPr>
                <w:ilvl w:val="0"/>
                <w:numId w:val="11"/>
              </w:numPr>
              <w:rPr>
                <w:rFonts w:cs="Arial"/>
                <w:i/>
                <w:iCs/>
                <w:szCs w:val="20"/>
                <w:shd w:val="clear" w:color="auto" w:fill="FFFFFF"/>
                <w:lang w:val="en-CA"/>
              </w:rPr>
            </w:pPr>
            <w:r w:rsidRPr="008F6A5A">
              <w:rPr>
                <w:rFonts w:cs="Arial"/>
                <w:i/>
                <w:iCs/>
                <w:szCs w:val="20"/>
                <w:shd w:val="clear" w:color="auto" w:fill="FFFFFF"/>
                <w:lang w:val="en-CA"/>
              </w:rPr>
              <w:t>HR Resilience Workbook</w:t>
            </w:r>
          </w:p>
          <w:p w14:paraId="1771F6EF" w14:textId="07E31E0E" w:rsidR="007E7F4E" w:rsidRPr="008F6A5A" w:rsidRDefault="00D92438" w:rsidP="00D92438">
            <w:pPr>
              <w:numPr>
                <w:ilvl w:val="0"/>
                <w:numId w:val="11"/>
              </w:numPr>
              <w:spacing w:after="120"/>
              <w:ind w:left="357" w:hanging="357"/>
              <w:rPr>
                <w:rFonts w:cs="Arial"/>
                <w:szCs w:val="20"/>
                <w:shd w:val="clear" w:color="auto" w:fill="FFFFFF"/>
                <w:lang w:val="en-CA"/>
              </w:rPr>
            </w:pPr>
            <w:r w:rsidRPr="008F6A5A">
              <w:rPr>
                <w:rFonts w:cs="Arial"/>
                <w:i/>
                <w:iCs/>
                <w:szCs w:val="20"/>
                <w:shd w:val="clear" w:color="auto" w:fill="FFFFFF"/>
                <w:lang w:val="en-CA"/>
              </w:rPr>
              <w:t>Standard Focus Group Guide</w:t>
            </w:r>
          </w:p>
          <w:p w14:paraId="0A1AFD94" w14:textId="77777777" w:rsidR="007E7F4E" w:rsidRPr="008F6A5A" w:rsidRDefault="007E7F4E" w:rsidP="00421D70">
            <w:pPr>
              <w:rPr>
                <w:rFonts w:cs="Arial"/>
                <w:szCs w:val="20"/>
              </w:rPr>
            </w:pPr>
          </w:p>
        </w:tc>
      </w:tr>
      <w:tr w:rsidR="007E7F4E" w:rsidRPr="008F6A5A" w14:paraId="2C33C1A8" w14:textId="77777777" w:rsidTr="004F62F6">
        <w:trPr>
          <w:jc w:val="center"/>
        </w:trPr>
        <w:tc>
          <w:tcPr>
            <w:tcW w:w="2764" w:type="dxa"/>
            <w:tcMar>
              <w:top w:w="0" w:type="dxa"/>
              <w:left w:w="108" w:type="dxa"/>
              <w:bottom w:w="0" w:type="dxa"/>
              <w:right w:w="108" w:type="dxa"/>
            </w:tcMar>
          </w:tcPr>
          <w:p w14:paraId="4294A488" w14:textId="7B634D72" w:rsidR="007E7F4E" w:rsidRPr="008F6A5A" w:rsidRDefault="007E7F4E" w:rsidP="00421D70">
            <w:pPr>
              <w:rPr>
                <w:rFonts w:cs="Arial"/>
                <w:szCs w:val="20"/>
              </w:rPr>
            </w:pPr>
            <w:r w:rsidRPr="008F6A5A">
              <w:rPr>
                <w:rFonts w:cs="Arial"/>
                <w:szCs w:val="20"/>
              </w:rPr>
              <w:t xml:space="preserve">2. </w:t>
            </w:r>
            <w:r w:rsidR="00B82C90" w:rsidRPr="008F6A5A">
              <w:rPr>
                <w:rFonts w:cs="Arial"/>
                <w:szCs w:val="20"/>
              </w:rPr>
              <w:t>Select resilience techniques</w:t>
            </w:r>
          </w:p>
        </w:tc>
        <w:tc>
          <w:tcPr>
            <w:tcW w:w="7721" w:type="dxa"/>
            <w:tcMar>
              <w:top w:w="0" w:type="dxa"/>
              <w:left w:w="108" w:type="dxa"/>
              <w:bottom w:w="0" w:type="dxa"/>
              <w:right w:w="108" w:type="dxa"/>
            </w:tcMar>
            <w:hideMark/>
          </w:tcPr>
          <w:p w14:paraId="4FE6C922" w14:textId="40881D2E" w:rsidR="00130D58" w:rsidRPr="008F6A5A" w:rsidRDefault="00130D58" w:rsidP="00130D58">
            <w:pPr>
              <w:numPr>
                <w:ilvl w:val="0"/>
                <w:numId w:val="12"/>
              </w:numPr>
              <w:rPr>
                <w:rFonts w:cs="Arial"/>
                <w:szCs w:val="20"/>
                <w:lang w:val="en-CA"/>
              </w:rPr>
            </w:pPr>
            <w:r w:rsidRPr="008F6A5A">
              <w:rPr>
                <w:rFonts w:cs="Arial"/>
                <w:szCs w:val="20"/>
                <w:lang w:val="en-CA"/>
              </w:rPr>
              <w:t>Identif</w:t>
            </w:r>
            <w:r w:rsidR="00A548B3" w:rsidRPr="008F6A5A">
              <w:rPr>
                <w:rFonts w:cs="Arial"/>
                <w:szCs w:val="20"/>
                <w:lang w:val="en-CA"/>
              </w:rPr>
              <w:t>y</w:t>
            </w:r>
            <w:r w:rsidRPr="008F6A5A">
              <w:rPr>
                <w:rFonts w:cs="Arial"/>
                <w:szCs w:val="20"/>
                <w:lang w:val="en-CA"/>
              </w:rPr>
              <w:t xml:space="preserve"> goals and metrics for the HR resilience project.</w:t>
            </w:r>
          </w:p>
          <w:p w14:paraId="2FC460BC" w14:textId="235C1BBA" w:rsidR="007E7F4E" w:rsidRPr="008F6A5A" w:rsidRDefault="00130D58" w:rsidP="00130D58">
            <w:pPr>
              <w:numPr>
                <w:ilvl w:val="0"/>
                <w:numId w:val="12"/>
              </w:numPr>
              <w:rPr>
                <w:rFonts w:cs="Arial"/>
                <w:szCs w:val="20"/>
                <w:lang w:val="en-CA"/>
              </w:rPr>
            </w:pPr>
            <w:r w:rsidRPr="008F6A5A">
              <w:rPr>
                <w:rFonts w:cs="Arial"/>
                <w:szCs w:val="20"/>
                <w:lang w:val="en-CA"/>
              </w:rPr>
              <w:t>Select resilience techniques and validate them with stakeholders.</w:t>
            </w:r>
          </w:p>
          <w:p w14:paraId="1BBFCD43" w14:textId="77777777" w:rsidR="007E7F4E" w:rsidRPr="008F6A5A" w:rsidRDefault="007E7F4E" w:rsidP="00D92438">
            <w:pPr>
              <w:spacing w:before="120"/>
              <w:rPr>
                <w:rFonts w:cs="Arial"/>
                <w:szCs w:val="20"/>
                <w:lang w:val="en-CA"/>
              </w:rPr>
            </w:pPr>
            <w:r w:rsidRPr="008F6A5A">
              <w:rPr>
                <w:rFonts w:cs="Arial"/>
                <w:b/>
                <w:bCs/>
                <w:szCs w:val="20"/>
                <w:lang w:val="en-CA"/>
              </w:rPr>
              <w:t>Deliverables:</w:t>
            </w:r>
          </w:p>
          <w:p w14:paraId="183501BE" w14:textId="77777777" w:rsidR="00AA232B" w:rsidRPr="008F6A5A" w:rsidRDefault="00AA232B" w:rsidP="00AA232B">
            <w:pPr>
              <w:numPr>
                <w:ilvl w:val="0"/>
                <w:numId w:val="13"/>
              </w:numPr>
              <w:rPr>
                <w:rFonts w:cs="Arial"/>
                <w:i/>
                <w:iCs/>
                <w:szCs w:val="20"/>
                <w:lang w:val="en-CA"/>
              </w:rPr>
            </w:pPr>
            <w:r w:rsidRPr="008F6A5A">
              <w:rPr>
                <w:rFonts w:cs="Arial"/>
                <w:i/>
                <w:iCs/>
                <w:szCs w:val="20"/>
                <w:lang w:val="en-CA"/>
              </w:rPr>
              <w:t>HR Metrics Library</w:t>
            </w:r>
          </w:p>
          <w:p w14:paraId="44909FAE" w14:textId="77777777" w:rsidR="00AA232B" w:rsidRPr="008F6A5A" w:rsidRDefault="00AA232B" w:rsidP="00AA232B">
            <w:pPr>
              <w:numPr>
                <w:ilvl w:val="0"/>
                <w:numId w:val="13"/>
              </w:numPr>
              <w:rPr>
                <w:rFonts w:cs="Arial"/>
                <w:i/>
                <w:iCs/>
                <w:szCs w:val="20"/>
                <w:lang w:val="en-CA"/>
              </w:rPr>
            </w:pPr>
            <w:r w:rsidRPr="008F6A5A">
              <w:rPr>
                <w:rFonts w:cs="Arial"/>
                <w:i/>
                <w:iCs/>
                <w:szCs w:val="20"/>
                <w:lang w:val="en-CA"/>
              </w:rPr>
              <w:t>Resilience Techniques Catalog</w:t>
            </w:r>
          </w:p>
          <w:p w14:paraId="28324953" w14:textId="7B4A9EE3" w:rsidR="007E7F4E" w:rsidRPr="008F6A5A" w:rsidRDefault="00AA232B" w:rsidP="00D92438">
            <w:pPr>
              <w:numPr>
                <w:ilvl w:val="0"/>
                <w:numId w:val="13"/>
              </w:numPr>
              <w:spacing w:after="120"/>
              <w:ind w:left="357" w:hanging="357"/>
              <w:rPr>
                <w:rFonts w:cs="Arial"/>
                <w:szCs w:val="20"/>
                <w:lang w:val="en-CA"/>
              </w:rPr>
            </w:pPr>
            <w:r w:rsidRPr="008F6A5A">
              <w:rPr>
                <w:rFonts w:cs="Arial"/>
                <w:i/>
                <w:iCs/>
                <w:szCs w:val="20"/>
                <w:lang w:val="en-CA"/>
              </w:rPr>
              <w:t>HR Resilience Workbook</w:t>
            </w:r>
          </w:p>
        </w:tc>
      </w:tr>
      <w:tr w:rsidR="007E7F4E" w:rsidRPr="008F6A5A" w14:paraId="23630E18" w14:textId="77777777" w:rsidTr="004F62F6">
        <w:trPr>
          <w:jc w:val="center"/>
        </w:trPr>
        <w:tc>
          <w:tcPr>
            <w:tcW w:w="2764" w:type="dxa"/>
            <w:tcMar>
              <w:top w:w="0" w:type="dxa"/>
              <w:left w:w="108" w:type="dxa"/>
              <w:bottom w:w="0" w:type="dxa"/>
              <w:right w:w="108" w:type="dxa"/>
            </w:tcMar>
          </w:tcPr>
          <w:p w14:paraId="58990EF7" w14:textId="4427FE09" w:rsidR="007E7F4E" w:rsidRPr="008F6A5A" w:rsidRDefault="007E7F4E" w:rsidP="00421D70">
            <w:pPr>
              <w:rPr>
                <w:rFonts w:cs="Arial"/>
                <w:szCs w:val="20"/>
              </w:rPr>
            </w:pPr>
            <w:r w:rsidRPr="008F6A5A">
              <w:rPr>
                <w:rFonts w:cs="Arial"/>
                <w:szCs w:val="20"/>
              </w:rPr>
              <w:t xml:space="preserve">3. </w:t>
            </w:r>
            <w:r w:rsidR="004D32E4" w:rsidRPr="008F6A5A">
              <w:rPr>
                <w:rFonts w:cs="Arial"/>
                <w:szCs w:val="20"/>
              </w:rPr>
              <w:t>Prepare to launch</w:t>
            </w:r>
          </w:p>
        </w:tc>
        <w:tc>
          <w:tcPr>
            <w:tcW w:w="7721" w:type="dxa"/>
            <w:tcMar>
              <w:top w:w="0" w:type="dxa"/>
              <w:left w:w="108" w:type="dxa"/>
              <w:bottom w:w="0" w:type="dxa"/>
              <w:right w:w="108" w:type="dxa"/>
            </w:tcMar>
            <w:hideMark/>
          </w:tcPr>
          <w:p w14:paraId="73C3ECBC" w14:textId="5802F6B3" w:rsidR="0098577E" w:rsidRPr="008F6A5A" w:rsidRDefault="0098577E" w:rsidP="0098577E">
            <w:pPr>
              <w:numPr>
                <w:ilvl w:val="0"/>
                <w:numId w:val="14"/>
              </w:numPr>
              <w:rPr>
                <w:rFonts w:cs="Arial"/>
                <w:szCs w:val="20"/>
                <w:lang w:val="en-CA"/>
              </w:rPr>
            </w:pPr>
            <w:r w:rsidRPr="008F6A5A">
              <w:rPr>
                <w:rFonts w:cs="Arial"/>
                <w:szCs w:val="20"/>
                <w:lang w:val="en-CA"/>
              </w:rPr>
              <w:t>Decide how to roll out the resilience techniques to the HR team.</w:t>
            </w:r>
          </w:p>
          <w:p w14:paraId="3E5DE880" w14:textId="3083B326" w:rsidR="0098577E" w:rsidRPr="008F6A5A" w:rsidRDefault="0098577E" w:rsidP="0098577E">
            <w:pPr>
              <w:numPr>
                <w:ilvl w:val="0"/>
                <w:numId w:val="14"/>
              </w:numPr>
              <w:rPr>
                <w:rFonts w:cs="Arial"/>
                <w:szCs w:val="20"/>
                <w:lang w:val="en-CA"/>
              </w:rPr>
            </w:pPr>
            <w:r w:rsidRPr="008F6A5A">
              <w:rPr>
                <w:rFonts w:cs="Arial"/>
                <w:szCs w:val="20"/>
                <w:lang w:val="en-CA"/>
              </w:rPr>
              <w:t>Buil</w:t>
            </w:r>
            <w:r w:rsidR="00A548B3" w:rsidRPr="008F6A5A">
              <w:rPr>
                <w:rFonts w:cs="Arial"/>
                <w:szCs w:val="20"/>
                <w:lang w:val="en-CA"/>
              </w:rPr>
              <w:t>d</w:t>
            </w:r>
            <w:r w:rsidRPr="008F6A5A">
              <w:rPr>
                <w:rFonts w:cs="Arial"/>
                <w:szCs w:val="20"/>
                <w:lang w:val="en-CA"/>
              </w:rPr>
              <w:t xml:space="preserve"> a communication plan. </w:t>
            </w:r>
          </w:p>
          <w:p w14:paraId="760B7BDA" w14:textId="018D26B4" w:rsidR="007E7F4E" w:rsidRPr="008F6A5A" w:rsidRDefault="0098577E" w:rsidP="0098577E">
            <w:pPr>
              <w:numPr>
                <w:ilvl w:val="0"/>
                <w:numId w:val="14"/>
              </w:numPr>
              <w:rPr>
                <w:rFonts w:cs="Arial"/>
                <w:szCs w:val="20"/>
                <w:lang w:val="en-CA"/>
              </w:rPr>
            </w:pPr>
            <w:r w:rsidRPr="008F6A5A">
              <w:rPr>
                <w:rFonts w:cs="Arial"/>
                <w:szCs w:val="20"/>
                <w:lang w:val="en-CA"/>
              </w:rPr>
              <w:t>Plan to monitor and iterate on the techniques</w:t>
            </w:r>
            <w:r w:rsidR="007E7F4E" w:rsidRPr="008F6A5A">
              <w:rPr>
                <w:rFonts w:cs="Arial"/>
                <w:szCs w:val="20"/>
                <w:lang w:val="en-CA"/>
              </w:rPr>
              <w:t>.</w:t>
            </w:r>
          </w:p>
          <w:p w14:paraId="319B4A5D" w14:textId="77777777" w:rsidR="007E7F4E" w:rsidRPr="008F6A5A" w:rsidRDefault="007E7F4E" w:rsidP="00D92438">
            <w:pPr>
              <w:spacing w:before="120"/>
              <w:rPr>
                <w:rFonts w:cs="Arial"/>
                <w:szCs w:val="20"/>
                <w:lang w:val="en-CA"/>
              </w:rPr>
            </w:pPr>
            <w:r w:rsidRPr="008F6A5A">
              <w:rPr>
                <w:rFonts w:cs="Arial"/>
                <w:b/>
                <w:bCs/>
                <w:szCs w:val="20"/>
                <w:lang w:val="en-CA"/>
              </w:rPr>
              <w:t>Deliverables:</w:t>
            </w:r>
          </w:p>
          <w:p w14:paraId="74ABAE8A" w14:textId="77777777" w:rsidR="005B747B" w:rsidRPr="008F6A5A" w:rsidRDefault="005B747B" w:rsidP="005B747B">
            <w:pPr>
              <w:numPr>
                <w:ilvl w:val="0"/>
                <w:numId w:val="15"/>
              </w:numPr>
              <w:rPr>
                <w:rFonts w:cs="Arial"/>
                <w:i/>
                <w:iCs/>
                <w:szCs w:val="20"/>
                <w:lang w:val="en-CA"/>
              </w:rPr>
            </w:pPr>
            <w:r w:rsidRPr="008F6A5A">
              <w:rPr>
                <w:rFonts w:cs="Arial"/>
                <w:i/>
                <w:iCs/>
                <w:szCs w:val="20"/>
                <w:lang w:val="en-CA"/>
              </w:rPr>
              <w:t>HR Action and Communication Plan</w:t>
            </w:r>
          </w:p>
          <w:p w14:paraId="3BCC303B" w14:textId="7953D69F" w:rsidR="007E7F4E" w:rsidRPr="008F6A5A" w:rsidRDefault="005B747B" w:rsidP="00D92438">
            <w:pPr>
              <w:numPr>
                <w:ilvl w:val="0"/>
                <w:numId w:val="15"/>
              </w:numPr>
              <w:spacing w:after="120"/>
              <w:ind w:left="357" w:hanging="357"/>
              <w:rPr>
                <w:rFonts w:cs="Arial"/>
                <w:szCs w:val="20"/>
                <w:lang w:val="en-CA"/>
              </w:rPr>
            </w:pPr>
            <w:r w:rsidRPr="008F6A5A">
              <w:rPr>
                <w:rFonts w:cs="Arial"/>
                <w:i/>
                <w:iCs/>
                <w:szCs w:val="20"/>
                <w:lang w:val="en-CA"/>
              </w:rPr>
              <w:t>Internal Communications Guide</w:t>
            </w:r>
          </w:p>
        </w:tc>
      </w:tr>
    </w:tbl>
    <w:p w14:paraId="4D716173" w14:textId="43D1E09D" w:rsidR="006A6F55" w:rsidRDefault="006A6F55" w:rsidP="00BA7D52">
      <w:pPr>
        <w:jc w:val="center"/>
      </w:pPr>
    </w:p>
    <w:p w14:paraId="65A2D075" w14:textId="32240826" w:rsidR="00D92438" w:rsidRDefault="00D92438" w:rsidP="00BA7D52">
      <w:pPr>
        <w:jc w:val="center"/>
      </w:pPr>
    </w:p>
    <w:p w14:paraId="2B596602" w14:textId="77777777" w:rsidR="00D92438" w:rsidRDefault="00D92438" w:rsidP="00BA7D52">
      <w:pPr>
        <w:jc w:val="center"/>
      </w:pPr>
    </w:p>
    <w:p w14:paraId="4FE61125" w14:textId="77777777" w:rsidR="006A6F55" w:rsidRDefault="006A6F55" w:rsidP="00BA7D52">
      <w:pPr>
        <w:jc w:val="center"/>
      </w:pPr>
    </w:p>
    <w:p w14:paraId="51D5375B" w14:textId="11B4607B" w:rsidR="00C8415D" w:rsidRDefault="00C8415D" w:rsidP="00BA7D52">
      <w:pPr>
        <w:jc w:val="center"/>
      </w:pPr>
      <w:r>
        <w:t>__________________________________________________</w:t>
      </w:r>
    </w:p>
    <w:p w14:paraId="7BB97067" w14:textId="77777777" w:rsidR="00C8415D" w:rsidRDefault="00C8415D" w:rsidP="00C8415D">
      <w:pPr>
        <w:jc w:val="center"/>
      </w:pPr>
    </w:p>
    <w:p w14:paraId="7750E2B4" w14:textId="190888A9" w:rsidR="00DB120E" w:rsidRDefault="00DB120E" w:rsidP="00DB120E">
      <w:pPr>
        <w:jc w:val="center"/>
      </w:pPr>
      <w:r w:rsidRPr="002C7EBA">
        <w:rPr>
          <w:rFonts w:cs="Arial"/>
          <w:szCs w:val="20"/>
        </w:rPr>
        <w:t xml:space="preserve">For acceptable use of this template, refer to </w:t>
      </w:r>
      <w:r>
        <w:rPr>
          <w:rFonts w:cs="Arial"/>
          <w:szCs w:val="20"/>
        </w:rPr>
        <w:t>McLean &amp; Company</w:t>
      </w:r>
      <w:r w:rsidRPr="002C7EBA">
        <w:rPr>
          <w:rFonts w:cs="Arial"/>
          <w:szCs w:val="20"/>
        </w:rPr>
        <w:t xml:space="preserve">'s </w:t>
      </w:r>
      <w:hyperlink r:id="rId10" w:history="1">
        <w:r w:rsidRPr="002C7EBA">
          <w:rPr>
            <w:rStyle w:val="Hyperlink"/>
            <w:rFonts w:cs="Arial"/>
            <w:szCs w:val="20"/>
          </w:rPr>
          <w:t>Terms of Use</w:t>
        </w:r>
      </w:hyperlink>
      <w:r w:rsidRPr="002C7EBA">
        <w:rPr>
          <w:rFonts w:cs="Arial"/>
          <w:szCs w:val="20"/>
        </w:rPr>
        <w:t xml:space="preserve">. These documents are intended to supply general information only, </w:t>
      </w:r>
      <w:r w:rsidR="004F62F6" w:rsidRPr="00B8015F">
        <w:rPr>
          <w:rFonts w:cs="Arial"/>
          <w:color w:val="000000"/>
          <w:shd w:val="clear" w:color="auto" w:fill="FFFFFF"/>
        </w:rPr>
        <w:t>not specific professional, personal, legal, or accounting advice</w:t>
      </w:r>
      <w:r w:rsidRPr="002C7EBA">
        <w:rPr>
          <w:rFonts w:cs="Arial"/>
          <w:szCs w:val="20"/>
        </w:rPr>
        <w:t xml:space="preserve">, and are not intended to be used as a substitute for any kind of professional advice. Use this document either in whole or in part as a basis and guide for document creation. To customize this document with corporate marks and titles, simply replace the </w:t>
      </w:r>
      <w:r>
        <w:rPr>
          <w:rFonts w:cs="Arial"/>
          <w:szCs w:val="20"/>
        </w:rPr>
        <w:t>McLean &amp; Company</w:t>
      </w:r>
      <w:r w:rsidRPr="002C7EBA">
        <w:rPr>
          <w:rFonts w:cs="Arial"/>
          <w:szCs w:val="20"/>
        </w:rPr>
        <w:t xml:space="preserve"> information in the Header and Footer fields of this document.</w:t>
      </w:r>
    </w:p>
    <w:p w14:paraId="4711218B" w14:textId="77777777" w:rsidR="00C8415D" w:rsidRPr="008B4684" w:rsidRDefault="00C8415D" w:rsidP="008B4684">
      <w:pPr>
        <w:tabs>
          <w:tab w:val="left" w:pos="2865"/>
        </w:tabs>
      </w:pPr>
    </w:p>
    <w:sectPr w:rsidR="00C8415D" w:rsidRPr="008B4684" w:rsidSect="004F62F6">
      <w:headerReference w:type="default" r:id="rId11"/>
      <w:footerReference w:type="default" r:id="rId12"/>
      <w:pgSz w:w="12240" w:h="15840"/>
      <w:pgMar w:top="1620" w:right="1082" w:bottom="1440" w:left="952"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65BCF" w14:textId="77777777" w:rsidR="004B72E3" w:rsidRDefault="004B72E3">
      <w:r>
        <w:separator/>
      </w:r>
    </w:p>
  </w:endnote>
  <w:endnote w:type="continuationSeparator" w:id="0">
    <w:p w14:paraId="18154E17" w14:textId="77777777" w:rsidR="004B72E3" w:rsidRDefault="004B72E3">
      <w:r>
        <w:continuationSeparator/>
      </w:r>
    </w:p>
  </w:endnote>
  <w:endnote w:type="continuationNotice" w:id="1">
    <w:p w14:paraId="2B14C956" w14:textId="77777777" w:rsidR="004B72E3" w:rsidRDefault="004B72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98E0E" w14:textId="77777777" w:rsidR="00775EA1" w:rsidRPr="00775EA1" w:rsidRDefault="005C7852">
    <w:pPr>
      <w:pStyle w:val="Footer"/>
      <w:jc w:val="center"/>
      <w:rPr>
        <w:color w:val="808080"/>
      </w:rPr>
    </w:pPr>
    <w:r w:rsidRPr="00775EA1">
      <w:rPr>
        <w:color w:val="808080"/>
      </w:rPr>
      <w:fldChar w:fldCharType="begin"/>
    </w:r>
    <w:r w:rsidR="00775EA1" w:rsidRPr="00775EA1">
      <w:rPr>
        <w:color w:val="808080"/>
      </w:rPr>
      <w:instrText xml:space="preserve"> PAGE   \* MERGEFORMAT </w:instrText>
    </w:r>
    <w:r w:rsidRPr="00775EA1">
      <w:rPr>
        <w:color w:val="808080"/>
      </w:rPr>
      <w:fldChar w:fldCharType="separate"/>
    </w:r>
    <w:r w:rsidR="004F62F6">
      <w:rPr>
        <w:noProof/>
        <w:color w:val="808080"/>
      </w:rPr>
      <w:t>2</w:t>
    </w:r>
    <w:r w:rsidRPr="00775EA1">
      <w:rPr>
        <w:color w:val="808080"/>
      </w:rPr>
      <w:fldChar w:fldCharType="end"/>
    </w:r>
  </w:p>
  <w:p w14:paraId="1E5B761F" w14:textId="0DDAD9F6" w:rsidR="00775EA1" w:rsidRPr="004F62F6" w:rsidRDefault="004F62F6">
    <w:pPr>
      <w:pStyle w:val="Footer"/>
      <w:jc w:val="center"/>
      <w:rPr>
        <w:color w:val="808080"/>
        <w:szCs w:val="16"/>
      </w:rPr>
    </w:pPr>
    <w:r>
      <w:rPr>
        <w:color w:val="808080"/>
        <w:szCs w:val="16"/>
      </w:rPr>
      <w:t xml:space="preserve">   </w:t>
    </w:r>
    <w:r w:rsidR="00775EA1" w:rsidRPr="004F62F6">
      <w:rPr>
        <w:color w:val="808080"/>
        <w:szCs w:val="16"/>
      </w:rPr>
      <w:t>McLean &amp; Company</w:t>
    </w:r>
  </w:p>
  <w:p w14:paraId="35CF3E3B" w14:textId="77777777" w:rsidR="00775EA1" w:rsidRPr="004F62F6" w:rsidRDefault="00775EA1">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C3DFF" w14:textId="77777777" w:rsidR="004B72E3" w:rsidRDefault="004B72E3">
      <w:r>
        <w:separator/>
      </w:r>
    </w:p>
  </w:footnote>
  <w:footnote w:type="continuationSeparator" w:id="0">
    <w:p w14:paraId="74C4E3AE" w14:textId="77777777" w:rsidR="004B72E3" w:rsidRDefault="004B72E3">
      <w:r>
        <w:continuationSeparator/>
      </w:r>
    </w:p>
  </w:footnote>
  <w:footnote w:type="continuationNotice" w:id="1">
    <w:p w14:paraId="2D508A9E" w14:textId="77777777" w:rsidR="004B72E3" w:rsidRDefault="004B72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AEA68" w14:textId="1D07B202" w:rsidR="00701BB0" w:rsidRPr="004D32EB" w:rsidRDefault="002344C3">
    <w:pPr>
      <w:pStyle w:val="Header"/>
      <w:rPr>
        <w:rFonts w:ascii="Arial Black" w:hAnsi="Arial Black"/>
        <w:color w:val="FFFFFF"/>
      </w:rPr>
    </w:pPr>
    <w:r>
      <w:rPr>
        <w:rFonts w:ascii="Arial Black" w:hAnsi="Arial Black"/>
        <w:noProof/>
        <w:color w:val="FFFFFF"/>
        <w:lang w:val="en-CA" w:eastAsia="en-CA"/>
      </w:rPr>
      <w:drawing>
        <wp:anchor distT="0" distB="0" distL="114300" distR="114300" simplePos="0" relativeHeight="251658240" behindDoc="1" locked="0" layoutInCell="1" allowOverlap="1" wp14:anchorId="09934992" wp14:editId="63BB21AC">
          <wp:simplePos x="0" y="0"/>
          <wp:positionH relativeFrom="column">
            <wp:posOffset>-638175</wp:posOffset>
          </wp:positionH>
          <wp:positionV relativeFrom="paragraph">
            <wp:posOffset>-381000</wp:posOffset>
          </wp:positionV>
          <wp:extent cx="9554845" cy="904875"/>
          <wp:effectExtent l="0" t="0" r="0" b="7620"/>
          <wp:wrapNone/>
          <wp:docPr id="4" name="Picture 1" descr="word-job_desc-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job_desc-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4845"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BF3"/>
    <w:multiLevelType w:val="hybridMultilevel"/>
    <w:tmpl w:val="A57E4D00"/>
    <w:lvl w:ilvl="0" w:tplc="562AE9EC">
      <w:start w:val="1"/>
      <w:numFmt w:val="bullet"/>
      <w:lvlText w:val="•"/>
      <w:lvlJc w:val="left"/>
      <w:pPr>
        <w:tabs>
          <w:tab w:val="num" w:pos="360"/>
        </w:tabs>
        <w:ind w:left="360" w:hanging="360"/>
      </w:pPr>
      <w:rPr>
        <w:rFonts w:ascii="Arial" w:hAnsi="Arial" w:hint="default"/>
      </w:rPr>
    </w:lvl>
    <w:lvl w:ilvl="1" w:tplc="C3344D30" w:tentative="1">
      <w:start w:val="1"/>
      <w:numFmt w:val="bullet"/>
      <w:lvlText w:val="•"/>
      <w:lvlJc w:val="left"/>
      <w:pPr>
        <w:tabs>
          <w:tab w:val="num" w:pos="1080"/>
        </w:tabs>
        <w:ind w:left="1080" w:hanging="360"/>
      </w:pPr>
      <w:rPr>
        <w:rFonts w:ascii="Arial" w:hAnsi="Arial" w:hint="default"/>
      </w:rPr>
    </w:lvl>
    <w:lvl w:ilvl="2" w:tplc="99F48ECC" w:tentative="1">
      <w:start w:val="1"/>
      <w:numFmt w:val="bullet"/>
      <w:lvlText w:val="•"/>
      <w:lvlJc w:val="left"/>
      <w:pPr>
        <w:tabs>
          <w:tab w:val="num" w:pos="1800"/>
        </w:tabs>
        <w:ind w:left="1800" w:hanging="360"/>
      </w:pPr>
      <w:rPr>
        <w:rFonts w:ascii="Arial" w:hAnsi="Arial" w:hint="default"/>
      </w:rPr>
    </w:lvl>
    <w:lvl w:ilvl="3" w:tplc="97BA2592" w:tentative="1">
      <w:start w:val="1"/>
      <w:numFmt w:val="bullet"/>
      <w:lvlText w:val="•"/>
      <w:lvlJc w:val="left"/>
      <w:pPr>
        <w:tabs>
          <w:tab w:val="num" w:pos="2520"/>
        </w:tabs>
        <w:ind w:left="2520" w:hanging="360"/>
      </w:pPr>
      <w:rPr>
        <w:rFonts w:ascii="Arial" w:hAnsi="Arial" w:hint="default"/>
      </w:rPr>
    </w:lvl>
    <w:lvl w:ilvl="4" w:tplc="D6680788" w:tentative="1">
      <w:start w:val="1"/>
      <w:numFmt w:val="bullet"/>
      <w:lvlText w:val="•"/>
      <w:lvlJc w:val="left"/>
      <w:pPr>
        <w:tabs>
          <w:tab w:val="num" w:pos="3240"/>
        </w:tabs>
        <w:ind w:left="3240" w:hanging="360"/>
      </w:pPr>
      <w:rPr>
        <w:rFonts w:ascii="Arial" w:hAnsi="Arial" w:hint="default"/>
      </w:rPr>
    </w:lvl>
    <w:lvl w:ilvl="5" w:tplc="66CC2DFE" w:tentative="1">
      <w:start w:val="1"/>
      <w:numFmt w:val="bullet"/>
      <w:lvlText w:val="•"/>
      <w:lvlJc w:val="left"/>
      <w:pPr>
        <w:tabs>
          <w:tab w:val="num" w:pos="3960"/>
        </w:tabs>
        <w:ind w:left="3960" w:hanging="360"/>
      </w:pPr>
      <w:rPr>
        <w:rFonts w:ascii="Arial" w:hAnsi="Arial" w:hint="default"/>
      </w:rPr>
    </w:lvl>
    <w:lvl w:ilvl="6" w:tplc="C2E66D1C" w:tentative="1">
      <w:start w:val="1"/>
      <w:numFmt w:val="bullet"/>
      <w:lvlText w:val="•"/>
      <w:lvlJc w:val="left"/>
      <w:pPr>
        <w:tabs>
          <w:tab w:val="num" w:pos="4680"/>
        </w:tabs>
        <w:ind w:left="4680" w:hanging="360"/>
      </w:pPr>
      <w:rPr>
        <w:rFonts w:ascii="Arial" w:hAnsi="Arial" w:hint="default"/>
      </w:rPr>
    </w:lvl>
    <w:lvl w:ilvl="7" w:tplc="23C6DB42" w:tentative="1">
      <w:start w:val="1"/>
      <w:numFmt w:val="bullet"/>
      <w:lvlText w:val="•"/>
      <w:lvlJc w:val="left"/>
      <w:pPr>
        <w:tabs>
          <w:tab w:val="num" w:pos="5400"/>
        </w:tabs>
        <w:ind w:left="5400" w:hanging="360"/>
      </w:pPr>
      <w:rPr>
        <w:rFonts w:ascii="Arial" w:hAnsi="Arial" w:hint="default"/>
      </w:rPr>
    </w:lvl>
    <w:lvl w:ilvl="8" w:tplc="12C4605C"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0B33B4"/>
    <w:multiLevelType w:val="hybridMultilevel"/>
    <w:tmpl w:val="77322812"/>
    <w:lvl w:ilvl="0" w:tplc="88EC3D66">
      <w:start w:val="1"/>
      <w:numFmt w:val="lowerLetter"/>
      <w:lvlText w:val="%1)"/>
      <w:lvlJc w:val="left"/>
      <w:pPr>
        <w:tabs>
          <w:tab w:val="num" w:pos="360"/>
        </w:tabs>
        <w:ind w:left="360" w:hanging="360"/>
      </w:pPr>
    </w:lvl>
    <w:lvl w:ilvl="1" w:tplc="EADA6E22" w:tentative="1">
      <w:start w:val="1"/>
      <w:numFmt w:val="lowerLetter"/>
      <w:lvlText w:val="%2)"/>
      <w:lvlJc w:val="left"/>
      <w:pPr>
        <w:tabs>
          <w:tab w:val="num" w:pos="1080"/>
        </w:tabs>
        <w:ind w:left="1080" w:hanging="360"/>
      </w:pPr>
    </w:lvl>
    <w:lvl w:ilvl="2" w:tplc="6E147926" w:tentative="1">
      <w:start w:val="1"/>
      <w:numFmt w:val="lowerLetter"/>
      <w:lvlText w:val="%3)"/>
      <w:lvlJc w:val="left"/>
      <w:pPr>
        <w:tabs>
          <w:tab w:val="num" w:pos="1800"/>
        </w:tabs>
        <w:ind w:left="1800" w:hanging="360"/>
      </w:pPr>
    </w:lvl>
    <w:lvl w:ilvl="3" w:tplc="3D926AA2" w:tentative="1">
      <w:start w:val="1"/>
      <w:numFmt w:val="lowerLetter"/>
      <w:lvlText w:val="%4)"/>
      <w:lvlJc w:val="left"/>
      <w:pPr>
        <w:tabs>
          <w:tab w:val="num" w:pos="2520"/>
        </w:tabs>
        <w:ind w:left="2520" w:hanging="360"/>
      </w:pPr>
    </w:lvl>
    <w:lvl w:ilvl="4" w:tplc="587865F6" w:tentative="1">
      <w:start w:val="1"/>
      <w:numFmt w:val="lowerLetter"/>
      <w:lvlText w:val="%5)"/>
      <w:lvlJc w:val="left"/>
      <w:pPr>
        <w:tabs>
          <w:tab w:val="num" w:pos="3240"/>
        </w:tabs>
        <w:ind w:left="3240" w:hanging="360"/>
      </w:pPr>
    </w:lvl>
    <w:lvl w:ilvl="5" w:tplc="020E316E" w:tentative="1">
      <w:start w:val="1"/>
      <w:numFmt w:val="lowerLetter"/>
      <w:lvlText w:val="%6)"/>
      <w:lvlJc w:val="left"/>
      <w:pPr>
        <w:tabs>
          <w:tab w:val="num" w:pos="3960"/>
        </w:tabs>
        <w:ind w:left="3960" w:hanging="360"/>
      </w:pPr>
    </w:lvl>
    <w:lvl w:ilvl="6" w:tplc="A08C817E" w:tentative="1">
      <w:start w:val="1"/>
      <w:numFmt w:val="lowerLetter"/>
      <w:lvlText w:val="%7)"/>
      <w:lvlJc w:val="left"/>
      <w:pPr>
        <w:tabs>
          <w:tab w:val="num" w:pos="4680"/>
        </w:tabs>
        <w:ind w:left="4680" w:hanging="360"/>
      </w:pPr>
    </w:lvl>
    <w:lvl w:ilvl="7" w:tplc="641E3C00" w:tentative="1">
      <w:start w:val="1"/>
      <w:numFmt w:val="lowerLetter"/>
      <w:lvlText w:val="%8)"/>
      <w:lvlJc w:val="left"/>
      <w:pPr>
        <w:tabs>
          <w:tab w:val="num" w:pos="5400"/>
        </w:tabs>
        <w:ind w:left="5400" w:hanging="360"/>
      </w:pPr>
    </w:lvl>
    <w:lvl w:ilvl="8" w:tplc="46A0D998" w:tentative="1">
      <w:start w:val="1"/>
      <w:numFmt w:val="lowerLetter"/>
      <w:lvlText w:val="%9)"/>
      <w:lvlJc w:val="left"/>
      <w:pPr>
        <w:tabs>
          <w:tab w:val="num" w:pos="6120"/>
        </w:tabs>
        <w:ind w:left="6120" w:hanging="360"/>
      </w:pPr>
    </w:lvl>
  </w:abstractNum>
  <w:abstractNum w:abstractNumId="2" w15:restartNumberingAfterBreak="0">
    <w:nsid w:val="090541FF"/>
    <w:multiLevelType w:val="hybridMultilevel"/>
    <w:tmpl w:val="25A6A18E"/>
    <w:lvl w:ilvl="0" w:tplc="61A2E182">
      <w:start w:val="1"/>
      <w:numFmt w:val="bullet"/>
      <w:lvlText w:val="•"/>
      <w:lvlJc w:val="left"/>
      <w:pPr>
        <w:tabs>
          <w:tab w:val="num" w:pos="720"/>
        </w:tabs>
        <w:ind w:left="720" w:hanging="360"/>
      </w:pPr>
      <w:rPr>
        <w:rFonts w:ascii="Arial" w:hAnsi="Arial" w:hint="default"/>
      </w:rPr>
    </w:lvl>
    <w:lvl w:ilvl="1" w:tplc="E3E8C7F4" w:tentative="1">
      <w:start w:val="1"/>
      <w:numFmt w:val="bullet"/>
      <w:lvlText w:val="•"/>
      <w:lvlJc w:val="left"/>
      <w:pPr>
        <w:tabs>
          <w:tab w:val="num" w:pos="1440"/>
        </w:tabs>
        <w:ind w:left="1440" w:hanging="360"/>
      </w:pPr>
      <w:rPr>
        <w:rFonts w:ascii="Arial" w:hAnsi="Arial" w:hint="default"/>
      </w:rPr>
    </w:lvl>
    <w:lvl w:ilvl="2" w:tplc="7FEAADAA" w:tentative="1">
      <w:start w:val="1"/>
      <w:numFmt w:val="bullet"/>
      <w:lvlText w:val="•"/>
      <w:lvlJc w:val="left"/>
      <w:pPr>
        <w:tabs>
          <w:tab w:val="num" w:pos="2160"/>
        </w:tabs>
        <w:ind w:left="2160" w:hanging="360"/>
      </w:pPr>
      <w:rPr>
        <w:rFonts w:ascii="Arial" w:hAnsi="Arial" w:hint="default"/>
      </w:rPr>
    </w:lvl>
    <w:lvl w:ilvl="3" w:tplc="DDCA42BC" w:tentative="1">
      <w:start w:val="1"/>
      <w:numFmt w:val="bullet"/>
      <w:lvlText w:val="•"/>
      <w:lvlJc w:val="left"/>
      <w:pPr>
        <w:tabs>
          <w:tab w:val="num" w:pos="2880"/>
        </w:tabs>
        <w:ind w:left="2880" w:hanging="360"/>
      </w:pPr>
      <w:rPr>
        <w:rFonts w:ascii="Arial" w:hAnsi="Arial" w:hint="default"/>
      </w:rPr>
    </w:lvl>
    <w:lvl w:ilvl="4" w:tplc="BA943214" w:tentative="1">
      <w:start w:val="1"/>
      <w:numFmt w:val="bullet"/>
      <w:lvlText w:val="•"/>
      <w:lvlJc w:val="left"/>
      <w:pPr>
        <w:tabs>
          <w:tab w:val="num" w:pos="3600"/>
        </w:tabs>
        <w:ind w:left="3600" w:hanging="360"/>
      </w:pPr>
      <w:rPr>
        <w:rFonts w:ascii="Arial" w:hAnsi="Arial" w:hint="default"/>
      </w:rPr>
    </w:lvl>
    <w:lvl w:ilvl="5" w:tplc="A33E01A8" w:tentative="1">
      <w:start w:val="1"/>
      <w:numFmt w:val="bullet"/>
      <w:lvlText w:val="•"/>
      <w:lvlJc w:val="left"/>
      <w:pPr>
        <w:tabs>
          <w:tab w:val="num" w:pos="4320"/>
        </w:tabs>
        <w:ind w:left="4320" w:hanging="360"/>
      </w:pPr>
      <w:rPr>
        <w:rFonts w:ascii="Arial" w:hAnsi="Arial" w:hint="default"/>
      </w:rPr>
    </w:lvl>
    <w:lvl w:ilvl="6" w:tplc="F9ACF110" w:tentative="1">
      <w:start w:val="1"/>
      <w:numFmt w:val="bullet"/>
      <w:lvlText w:val="•"/>
      <w:lvlJc w:val="left"/>
      <w:pPr>
        <w:tabs>
          <w:tab w:val="num" w:pos="5040"/>
        </w:tabs>
        <w:ind w:left="5040" w:hanging="360"/>
      </w:pPr>
      <w:rPr>
        <w:rFonts w:ascii="Arial" w:hAnsi="Arial" w:hint="default"/>
      </w:rPr>
    </w:lvl>
    <w:lvl w:ilvl="7" w:tplc="B234019A" w:tentative="1">
      <w:start w:val="1"/>
      <w:numFmt w:val="bullet"/>
      <w:lvlText w:val="•"/>
      <w:lvlJc w:val="left"/>
      <w:pPr>
        <w:tabs>
          <w:tab w:val="num" w:pos="5760"/>
        </w:tabs>
        <w:ind w:left="5760" w:hanging="360"/>
      </w:pPr>
      <w:rPr>
        <w:rFonts w:ascii="Arial" w:hAnsi="Arial" w:hint="default"/>
      </w:rPr>
    </w:lvl>
    <w:lvl w:ilvl="8" w:tplc="BA2803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FB604F"/>
    <w:multiLevelType w:val="hybridMultilevel"/>
    <w:tmpl w:val="1B7CDD8C"/>
    <w:lvl w:ilvl="0" w:tplc="BDE48A48">
      <w:start w:val="1"/>
      <w:numFmt w:val="bullet"/>
      <w:lvlText w:val="•"/>
      <w:lvlJc w:val="left"/>
      <w:pPr>
        <w:tabs>
          <w:tab w:val="num" w:pos="360"/>
        </w:tabs>
        <w:ind w:left="360" w:hanging="360"/>
      </w:pPr>
      <w:rPr>
        <w:rFonts w:ascii="Arial" w:hAnsi="Arial" w:hint="default"/>
      </w:rPr>
    </w:lvl>
    <w:lvl w:ilvl="1" w:tplc="4E14C4E6" w:tentative="1">
      <w:start w:val="1"/>
      <w:numFmt w:val="bullet"/>
      <w:lvlText w:val="•"/>
      <w:lvlJc w:val="left"/>
      <w:pPr>
        <w:tabs>
          <w:tab w:val="num" w:pos="1080"/>
        </w:tabs>
        <w:ind w:left="1080" w:hanging="360"/>
      </w:pPr>
      <w:rPr>
        <w:rFonts w:ascii="Arial" w:hAnsi="Arial" w:hint="default"/>
      </w:rPr>
    </w:lvl>
    <w:lvl w:ilvl="2" w:tplc="4824DC54" w:tentative="1">
      <w:start w:val="1"/>
      <w:numFmt w:val="bullet"/>
      <w:lvlText w:val="•"/>
      <w:lvlJc w:val="left"/>
      <w:pPr>
        <w:tabs>
          <w:tab w:val="num" w:pos="1800"/>
        </w:tabs>
        <w:ind w:left="1800" w:hanging="360"/>
      </w:pPr>
      <w:rPr>
        <w:rFonts w:ascii="Arial" w:hAnsi="Arial" w:hint="default"/>
      </w:rPr>
    </w:lvl>
    <w:lvl w:ilvl="3" w:tplc="1D8A8920" w:tentative="1">
      <w:start w:val="1"/>
      <w:numFmt w:val="bullet"/>
      <w:lvlText w:val="•"/>
      <w:lvlJc w:val="left"/>
      <w:pPr>
        <w:tabs>
          <w:tab w:val="num" w:pos="2520"/>
        </w:tabs>
        <w:ind w:left="2520" w:hanging="360"/>
      </w:pPr>
      <w:rPr>
        <w:rFonts w:ascii="Arial" w:hAnsi="Arial" w:hint="default"/>
      </w:rPr>
    </w:lvl>
    <w:lvl w:ilvl="4" w:tplc="230E1808" w:tentative="1">
      <w:start w:val="1"/>
      <w:numFmt w:val="bullet"/>
      <w:lvlText w:val="•"/>
      <w:lvlJc w:val="left"/>
      <w:pPr>
        <w:tabs>
          <w:tab w:val="num" w:pos="3240"/>
        </w:tabs>
        <w:ind w:left="3240" w:hanging="360"/>
      </w:pPr>
      <w:rPr>
        <w:rFonts w:ascii="Arial" w:hAnsi="Arial" w:hint="default"/>
      </w:rPr>
    </w:lvl>
    <w:lvl w:ilvl="5" w:tplc="493028D0" w:tentative="1">
      <w:start w:val="1"/>
      <w:numFmt w:val="bullet"/>
      <w:lvlText w:val="•"/>
      <w:lvlJc w:val="left"/>
      <w:pPr>
        <w:tabs>
          <w:tab w:val="num" w:pos="3960"/>
        </w:tabs>
        <w:ind w:left="3960" w:hanging="360"/>
      </w:pPr>
      <w:rPr>
        <w:rFonts w:ascii="Arial" w:hAnsi="Arial" w:hint="default"/>
      </w:rPr>
    </w:lvl>
    <w:lvl w:ilvl="6" w:tplc="03985F2A" w:tentative="1">
      <w:start w:val="1"/>
      <w:numFmt w:val="bullet"/>
      <w:lvlText w:val="•"/>
      <w:lvlJc w:val="left"/>
      <w:pPr>
        <w:tabs>
          <w:tab w:val="num" w:pos="4680"/>
        </w:tabs>
        <w:ind w:left="4680" w:hanging="360"/>
      </w:pPr>
      <w:rPr>
        <w:rFonts w:ascii="Arial" w:hAnsi="Arial" w:hint="default"/>
      </w:rPr>
    </w:lvl>
    <w:lvl w:ilvl="7" w:tplc="4F36321E" w:tentative="1">
      <w:start w:val="1"/>
      <w:numFmt w:val="bullet"/>
      <w:lvlText w:val="•"/>
      <w:lvlJc w:val="left"/>
      <w:pPr>
        <w:tabs>
          <w:tab w:val="num" w:pos="5400"/>
        </w:tabs>
        <w:ind w:left="5400" w:hanging="360"/>
      </w:pPr>
      <w:rPr>
        <w:rFonts w:ascii="Arial" w:hAnsi="Arial" w:hint="default"/>
      </w:rPr>
    </w:lvl>
    <w:lvl w:ilvl="8" w:tplc="EEBEB80C"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B57041D"/>
    <w:multiLevelType w:val="hybridMultilevel"/>
    <w:tmpl w:val="197642B8"/>
    <w:lvl w:ilvl="0" w:tplc="21D415A8">
      <w:start w:val="1"/>
      <w:numFmt w:val="bullet"/>
      <w:lvlText w:val="•"/>
      <w:lvlJc w:val="left"/>
      <w:pPr>
        <w:tabs>
          <w:tab w:val="num" w:pos="720"/>
        </w:tabs>
        <w:ind w:left="720" w:hanging="360"/>
      </w:pPr>
      <w:rPr>
        <w:rFonts w:ascii="Arial" w:hAnsi="Arial" w:hint="default"/>
      </w:rPr>
    </w:lvl>
    <w:lvl w:ilvl="1" w:tplc="162E332C" w:tentative="1">
      <w:start w:val="1"/>
      <w:numFmt w:val="bullet"/>
      <w:lvlText w:val="•"/>
      <w:lvlJc w:val="left"/>
      <w:pPr>
        <w:tabs>
          <w:tab w:val="num" w:pos="1440"/>
        </w:tabs>
        <w:ind w:left="1440" w:hanging="360"/>
      </w:pPr>
      <w:rPr>
        <w:rFonts w:ascii="Arial" w:hAnsi="Arial" w:hint="default"/>
      </w:rPr>
    </w:lvl>
    <w:lvl w:ilvl="2" w:tplc="66040B7E" w:tentative="1">
      <w:start w:val="1"/>
      <w:numFmt w:val="bullet"/>
      <w:lvlText w:val="•"/>
      <w:lvlJc w:val="left"/>
      <w:pPr>
        <w:tabs>
          <w:tab w:val="num" w:pos="2160"/>
        </w:tabs>
        <w:ind w:left="2160" w:hanging="360"/>
      </w:pPr>
      <w:rPr>
        <w:rFonts w:ascii="Arial" w:hAnsi="Arial" w:hint="default"/>
      </w:rPr>
    </w:lvl>
    <w:lvl w:ilvl="3" w:tplc="318AED7E" w:tentative="1">
      <w:start w:val="1"/>
      <w:numFmt w:val="bullet"/>
      <w:lvlText w:val="•"/>
      <w:lvlJc w:val="left"/>
      <w:pPr>
        <w:tabs>
          <w:tab w:val="num" w:pos="2880"/>
        </w:tabs>
        <w:ind w:left="2880" w:hanging="360"/>
      </w:pPr>
      <w:rPr>
        <w:rFonts w:ascii="Arial" w:hAnsi="Arial" w:hint="default"/>
      </w:rPr>
    </w:lvl>
    <w:lvl w:ilvl="4" w:tplc="8BCCAE0C" w:tentative="1">
      <w:start w:val="1"/>
      <w:numFmt w:val="bullet"/>
      <w:lvlText w:val="•"/>
      <w:lvlJc w:val="left"/>
      <w:pPr>
        <w:tabs>
          <w:tab w:val="num" w:pos="3600"/>
        </w:tabs>
        <w:ind w:left="3600" w:hanging="360"/>
      </w:pPr>
      <w:rPr>
        <w:rFonts w:ascii="Arial" w:hAnsi="Arial" w:hint="default"/>
      </w:rPr>
    </w:lvl>
    <w:lvl w:ilvl="5" w:tplc="B8484858" w:tentative="1">
      <w:start w:val="1"/>
      <w:numFmt w:val="bullet"/>
      <w:lvlText w:val="•"/>
      <w:lvlJc w:val="left"/>
      <w:pPr>
        <w:tabs>
          <w:tab w:val="num" w:pos="4320"/>
        </w:tabs>
        <w:ind w:left="4320" w:hanging="360"/>
      </w:pPr>
      <w:rPr>
        <w:rFonts w:ascii="Arial" w:hAnsi="Arial" w:hint="default"/>
      </w:rPr>
    </w:lvl>
    <w:lvl w:ilvl="6" w:tplc="C44E7D3E" w:tentative="1">
      <w:start w:val="1"/>
      <w:numFmt w:val="bullet"/>
      <w:lvlText w:val="•"/>
      <w:lvlJc w:val="left"/>
      <w:pPr>
        <w:tabs>
          <w:tab w:val="num" w:pos="5040"/>
        </w:tabs>
        <w:ind w:left="5040" w:hanging="360"/>
      </w:pPr>
      <w:rPr>
        <w:rFonts w:ascii="Arial" w:hAnsi="Arial" w:hint="default"/>
      </w:rPr>
    </w:lvl>
    <w:lvl w:ilvl="7" w:tplc="2F1A729A" w:tentative="1">
      <w:start w:val="1"/>
      <w:numFmt w:val="bullet"/>
      <w:lvlText w:val="•"/>
      <w:lvlJc w:val="left"/>
      <w:pPr>
        <w:tabs>
          <w:tab w:val="num" w:pos="5760"/>
        </w:tabs>
        <w:ind w:left="5760" w:hanging="360"/>
      </w:pPr>
      <w:rPr>
        <w:rFonts w:ascii="Arial" w:hAnsi="Arial" w:hint="default"/>
      </w:rPr>
    </w:lvl>
    <w:lvl w:ilvl="8" w:tplc="FB6E365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570AA4"/>
    <w:multiLevelType w:val="hybridMultilevel"/>
    <w:tmpl w:val="E2205FFE"/>
    <w:lvl w:ilvl="0" w:tplc="E724D858">
      <w:start w:val="1"/>
      <w:numFmt w:val="lowerLetter"/>
      <w:lvlText w:val="%1)"/>
      <w:lvlJc w:val="left"/>
      <w:pPr>
        <w:tabs>
          <w:tab w:val="num" w:pos="360"/>
        </w:tabs>
        <w:ind w:left="360" w:hanging="360"/>
      </w:pPr>
    </w:lvl>
    <w:lvl w:ilvl="1" w:tplc="623298F0" w:tentative="1">
      <w:start w:val="1"/>
      <w:numFmt w:val="lowerLetter"/>
      <w:lvlText w:val="%2)"/>
      <w:lvlJc w:val="left"/>
      <w:pPr>
        <w:tabs>
          <w:tab w:val="num" w:pos="1080"/>
        </w:tabs>
        <w:ind w:left="1080" w:hanging="360"/>
      </w:pPr>
    </w:lvl>
    <w:lvl w:ilvl="2" w:tplc="D0BAFC90" w:tentative="1">
      <w:start w:val="1"/>
      <w:numFmt w:val="lowerLetter"/>
      <w:lvlText w:val="%3)"/>
      <w:lvlJc w:val="left"/>
      <w:pPr>
        <w:tabs>
          <w:tab w:val="num" w:pos="1800"/>
        </w:tabs>
        <w:ind w:left="1800" w:hanging="360"/>
      </w:pPr>
    </w:lvl>
    <w:lvl w:ilvl="3" w:tplc="C178BCC0" w:tentative="1">
      <w:start w:val="1"/>
      <w:numFmt w:val="lowerLetter"/>
      <w:lvlText w:val="%4)"/>
      <w:lvlJc w:val="left"/>
      <w:pPr>
        <w:tabs>
          <w:tab w:val="num" w:pos="2520"/>
        </w:tabs>
        <w:ind w:left="2520" w:hanging="360"/>
      </w:pPr>
    </w:lvl>
    <w:lvl w:ilvl="4" w:tplc="A3C661D4" w:tentative="1">
      <w:start w:val="1"/>
      <w:numFmt w:val="lowerLetter"/>
      <w:lvlText w:val="%5)"/>
      <w:lvlJc w:val="left"/>
      <w:pPr>
        <w:tabs>
          <w:tab w:val="num" w:pos="3240"/>
        </w:tabs>
        <w:ind w:left="3240" w:hanging="360"/>
      </w:pPr>
    </w:lvl>
    <w:lvl w:ilvl="5" w:tplc="87D8FF12" w:tentative="1">
      <w:start w:val="1"/>
      <w:numFmt w:val="lowerLetter"/>
      <w:lvlText w:val="%6)"/>
      <w:lvlJc w:val="left"/>
      <w:pPr>
        <w:tabs>
          <w:tab w:val="num" w:pos="3960"/>
        </w:tabs>
        <w:ind w:left="3960" w:hanging="360"/>
      </w:pPr>
    </w:lvl>
    <w:lvl w:ilvl="6" w:tplc="031C9AC8" w:tentative="1">
      <w:start w:val="1"/>
      <w:numFmt w:val="lowerLetter"/>
      <w:lvlText w:val="%7)"/>
      <w:lvlJc w:val="left"/>
      <w:pPr>
        <w:tabs>
          <w:tab w:val="num" w:pos="4680"/>
        </w:tabs>
        <w:ind w:left="4680" w:hanging="360"/>
      </w:pPr>
    </w:lvl>
    <w:lvl w:ilvl="7" w:tplc="5666F10E" w:tentative="1">
      <w:start w:val="1"/>
      <w:numFmt w:val="lowerLetter"/>
      <w:lvlText w:val="%8)"/>
      <w:lvlJc w:val="left"/>
      <w:pPr>
        <w:tabs>
          <w:tab w:val="num" w:pos="5400"/>
        </w:tabs>
        <w:ind w:left="5400" w:hanging="360"/>
      </w:pPr>
    </w:lvl>
    <w:lvl w:ilvl="8" w:tplc="7058457C" w:tentative="1">
      <w:start w:val="1"/>
      <w:numFmt w:val="lowerLetter"/>
      <w:lvlText w:val="%9)"/>
      <w:lvlJc w:val="left"/>
      <w:pPr>
        <w:tabs>
          <w:tab w:val="num" w:pos="6120"/>
        </w:tabs>
        <w:ind w:left="6120" w:hanging="360"/>
      </w:pPr>
    </w:lvl>
  </w:abstractNum>
  <w:abstractNum w:abstractNumId="6" w15:restartNumberingAfterBreak="0">
    <w:nsid w:val="237A2FEA"/>
    <w:multiLevelType w:val="hybridMultilevel"/>
    <w:tmpl w:val="BBAE8DC0"/>
    <w:lvl w:ilvl="0" w:tplc="92A694DC">
      <w:start w:val="1"/>
      <w:numFmt w:val="bullet"/>
      <w:lvlText w:val="•"/>
      <w:lvlJc w:val="left"/>
      <w:pPr>
        <w:tabs>
          <w:tab w:val="num" w:pos="360"/>
        </w:tabs>
        <w:ind w:left="360" w:hanging="360"/>
      </w:pPr>
      <w:rPr>
        <w:rFonts w:ascii="Arial" w:hAnsi="Arial" w:hint="default"/>
      </w:rPr>
    </w:lvl>
    <w:lvl w:ilvl="1" w:tplc="30CEBF92" w:tentative="1">
      <w:start w:val="1"/>
      <w:numFmt w:val="bullet"/>
      <w:lvlText w:val="•"/>
      <w:lvlJc w:val="left"/>
      <w:pPr>
        <w:tabs>
          <w:tab w:val="num" w:pos="1080"/>
        </w:tabs>
        <w:ind w:left="1080" w:hanging="360"/>
      </w:pPr>
      <w:rPr>
        <w:rFonts w:ascii="Arial" w:hAnsi="Arial" w:hint="default"/>
      </w:rPr>
    </w:lvl>
    <w:lvl w:ilvl="2" w:tplc="CC428FE2" w:tentative="1">
      <w:start w:val="1"/>
      <w:numFmt w:val="bullet"/>
      <w:lvlText w:val="•"/>
      <w:lvlJc w:val="left"/>
      <w:pPr>
        <w:tabs>
          <w:tab w:val="num" w:pos="1800"/>
        </w:tabs>
        <w:ind w:left="1800" w:hanging="360"/>
      </w:pPr>
      <w:rPr>
        <w:rFonts w:ascii="Arial" w:hAnsi="Arial" w:hint="default"/>
      </w:rPr>
    </w:lvl>
    <w:lvl w:ilvl="3" w:tplc="69764A20" w:tentative="1">
      <w:start w:val="1"/>
      <w:numFmt w:val="bullet"/>
      <w:lvlText w:val="•"/>
      <w:lvlJc w:val="left"/>
      <w:pPr>
        <w:tabs>
          <w:tab w:val="num" w:pos="2520"/>
        </w:tabs>
        <w:ind w:left="2520" w:hanging="360"/>
      </w:pPr>
      <w:rPr>
        <w:rFonts w:ascii="Arial" w:hAnsi="Arial" w:hint="default"/>
      </w:rPr>
    </w:lvl>
    <w:lvl w:ilvl="4" w:tplc="198A4828" w:tentative="1">
      <w:start w:val="1"/>
      <w:numFmt w:val="bullet"/>
      <w:lvlText w:val="•"/>
      <w:lvlJc w:val="left"/>
      <w:pPr>
        <w:tabs>
          <w:tab w:val="num" w:pos="3240"/>
        </w:tabs>
        <w:ind w:left="3240" w:hanging="360"/>
      </w:pPr>
      <w:rPr>
        <w:rFonts w:ascii="Arial" w:hAnsi="Arial" w:hint="default"/>
      </w:rPr>
    </w:lvl>
    <w:lvl w:ilvl="5" w:tplc="7428BE94" w:tentative="1">
      <w:start w:val="1"/>
      <w:numFmt w:val="bullet"/>
      <w:lvlText w:val="•"/>
      <w:lvlJc w:val="left"/>
      <w:pPr>
        <w:tabs>
          <w:tab w:val="num" w:pos="3960"/>
        </w:tabs>
        <w:ind w:left="3960" w:hanging="360"/>
      </w:pPr>
      <w:rPr>
        <w:rFonts w:ascii="Arial" w:hAnsi="Arial" w:hint="default"/>
      </w:rPr>
    </w:lvl>
    <w:lvl w:ilvl="6" w:tplc="C7A8FA14" w:tentative="1">
      <w:start w:val="1"/>
      <w:numFmt w:val="bullet"/>
      <w:lvlText w:val="•"/>
      <w:lvlJc w:val="left"/>
      <w:pPr>
        <w:tabs>
          <w:tab w:val="num" w:pos="4680"/>
        </w:tabs>
        <w:ind w:left="4680" w:hanging="360"/>
      </w:pPr>
      <w:rPr>
        <w:rFonts w:ascii="Arial" w:hAnsi="Arial" w:hint="default"/>
      </w:rPr>
    </w:lvl>
    <w:lvl w:ilvl="7" w:tplc="9D626880" w:tentative="1">
      <w:start w:val="1"/>
      <w:numFmt w:val="bullet"/>
      <w:lvlText w:val="•"/>
      <w:lvlJc w:val="left"/>
      <w:pPr>
        <w:tabs>
          <w:tab w:val="num" w:pos="5400"/>
        </w:tabs>
        <w:ind w:left="5400" w:hanging="360"/>
      </w:pPr>
      <w:rPr>
        <w:rFonts w:ascii="Arial" w:hAnsi="Arial" w:hint="default"/>
      </w:rPr>
    </w:lvl>
    <w:lvl w:ilvl="8" w:tplc="61380A3E"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8DA5CD3"/>
    <w:multiLevelType w:val="hybridMultilevel"/>
    <w:tmpl w:val="BF2A55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2534F5C"/>
    <w:multiLevelType w:val="hybridMultilevel"/>
    <w:tmpl w:val="99CEF260"/>
    <w:lvl w:ilvl="0" w:tplc="F1C6DDA2">
      <w:start w:val="1"/>
      <w:numFmt w:val="bullet"/>
      <w:lvlText w:val="•"/>
      <w:lvlJc w:val="left"/>
      <w:pPr>
        <w:tabs>
          <w:tab w:val="num" w:pos="360"/>
        </w:tabs>
        <w:ind w:left="360" w:hanging="360"/>
      </w:pPr>
      <w:rPr>
        <w:rFonts w:ascii="Arial" w:hAnsi="Arial" w:hint="default"/>
      </w:rPr>
    </w:lvl>
    <w:lvl w:ilvl="1" w:tplc="33FA6B56" w:tentative="1">
      <w:start w:val="1"/>
      <w:numFmt w:val="bullet"/>
      <w:lvlText w:val="•"/>
      <w:lvlJc w:val="left"/>
      <w:pPr>
        <w:tabs>
          <w:tab w:val="num" w:pos="1080"/>
        </w:tabs>
        <w:ind w:left="1080" w:hanging="360"/>
      </w:pPr>
      <w:rPr>
        <w:rFonts w:ascii="Arial" w:hAnsi="Arial" w:hint="default"/>
      </w:rPr>
    </w:lvl>
    <w:lvl w:ilvl="2" w:tplc="527243A2" w:tentative="1">
      <w:start w:val="1"/>
      <w:numFmt w:val="bullet"/>
      <w:lvlText w:val="•"/>
      <w:lvlJc w:val="left"/>
      <w:pPr>
        <w:tabs>
          <w:tab w:val="num" w:pos="1800"/>
        </w:tabs>
        <w:ind w:left="1800" w:hanging="360"/>
      </w:pPr>
      <w:rPr>
        <w:rFonts w:ascii="Arial" w:hAnsi="Arial" w:hint="default"/>
      </w:rPr>
    </w:lvl>
    <w:lvl w:ilvl="3" w:tplc="110C776E" w:tentative="1">
      <w:start w:val="1"/>
      <w:numFmt w:val="bullet"/>
      <w:lvlText w:val="•"/>
      <w:lvlJc w:val="left"/>
      <w:pPr>
        <w:tabs>
          <w:tab w:val="num" w:pos="2520"/>
        </w:tabs>
        <w:ind w:left="2520" w:hanging="360"/>
      </w:pPr>
      <w:rPr>
        <w:rFonts w:ascii="Arial" w:hAnsi="Arial" w:hint="default"/>
      </w:rPr>
    </w:lvl>
    <w:lvl w:ilvl="4" w:tplc="19FAFA32" w:tentative="1">
      <w:start w:val="1"/>
      <w:numFmt w:val="bullet"/>
      <w:lvlText w:val="•"/>
      <w:lvlJc w:val="left"/>
      <w:pPr>
        <w:tabs>
          <w:tab w:val="num" w:pos="3240"/>
        </w:tabs>
        <w:ind w:left="3240" w:hanging="360"/>
      </w:pPr>
      <w:rPr>
        <w:rFonts w:ascii="Arial" w:hAnsi="Arial" w:hint="default"/>
      </w:rPr>
    </w:lvl>
    <w:lvl w:ilvl="5" w:tplc="E43A0096" w:tentative="1">
      <w:start w:val="1"/>
      <w:numFmt w:val="bullet"/>
      <w:lvlText w:val="•"/>
      <w:lvlJc w:val="left"/>
      <w:pPr>
        <w:tabs>
          <w:tab w:val="num" w:pos="3960"/>
        </w:tabs>
        <w:ind w:left="3960" w:hanging="360"/>
      </w:pPr>
      <w:rPr>
        <w:rFonts w:ascii="Arial" w:hAnsi="Arial" w:hint="default"/>
      </w:rPr>
    </w:lvl>
    <w:lvl w:ilvl="6" w:tplc="F426E236" w:tentative="1">
      <w:start w:val="1"/>
      <w:numFmt w:val="bullet"/>
      <w:lvlText w:val="•"/>
      <w:lvlJc w:val="left"/>
      <w:pPr>
        <w:tabs>
          <w:tab w:val="num" w:pos="4680"/>
        </w:tabs>
        <w:ind w:left="4680" w:hanging="360"/>
      </w:pPr>
      <w:rPr>
        <w:rFonts w:ascii="Arial" w:hAnsi="Arial" w:hint="default"/>
      </w:rPr>
    </w:lvl>
    <w:lvl w:ilvl="7" w:tplc="B3A691AE" w:tentative="1">
      <w:start w:val="1"/>
      <w:numFmt w:val="bullet"/>
      <w:lvlText w:val="•"/>
      <w:lvlJc w:val="left"/>
      <w:pPr>
        <w:tabs>
          <w:tab w:val="num" w:pos="5400"/>
        </w:tabs>
        <w:ind w:left="5400" w:hanging="360"/>
      </w:pPr>
      <w:rPr>
        <w:rFonts w:ascii="Arial" w:hAnsi="Arial" w:hint="default"/>
      </w:rPr>
    </w:lvl>
    <w:lvl w:ilvl="8" w:tplc="339C43CC"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39E23FF8"/>
    <w:multiLevelType w:val="hybridMultilevel"/>
    <w:tmpl w:val="A858CD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88532E"/>
    <w:multiLevelType w:val="hybridMultilevel"/>
    <w:tmpl w:val="BE9852D4"/>
    <w:lvl w:ilvl="0" w:tplc="1AF6D072">
      <w:start w:val="1"/>
      <w:numFmt w:val="lowerLetter"/>
      <w:lvlText w:val="%1)"/>
      <w:lvlJc w:val="left"/>
      <w:pPr>
        <w:tabs>
          <w:tab w:val="num" w:pos="360"/>
        </w:tabs>
        <w:ind w:left="360" w:hanging="360"/>
      </w:pPr>
    </w:lvl>
    <w:lvl w:ilvl="1" w:tplc="2D300578" w:tentative="1">
      <w:start w:val="1"/>
      <w:numFmt w:val="lowerLetter"/>
      <w:lvlText w:val="%2)"/>
      <w:lvlJc w:val="left"/>
      <w:pPr>
        <w:tabs>
          <w:tab w:val="num" w:pos="1080"/>
        </w:tabs>
        <w:ind w:left="1080" w:hanging="360"/>
      </w:pPr>
    </w:lvl>
    <w:lvl w:ilvl="2" w:tplc="33325370" w:tentative="1">
      <w:start w:val="1"/>
      <w:numFmt w:val="lowerLetter"/>
      <w:lvlText w:val="%3)"/>
      <w:lvlJc w:val="left"/>
      <w:pPr>
        <w:tabs>
          <w:tab w:val="num" w:pos="1800"/>
        </w:tabs>
        <w:ind w:left="1800" w:hanging="360"/>
      </w:pPr>
    </w:lvl>
    <w:lvl w:ilvl="3" w:tplc="6FD48C12" w:tentative="1">
      <w:start w:val="1"/>
      <w:numFmt w:val="lowerLetter"/>
      <w:lvlText w:val="%4)"/>
      <w:lvlJc w:val="left"/>
      <w:pPr>
        <w:tabs>
          <w:tab w:val="num" w:pos="2520"/>
        </w:tabs>
        <w:ind w:left="2520" w:hanging="360"/>
      </w:pPr>
    </w:lvl>
    <w:lvl w:ilvl="4" w:tplc="2196C116" w:tentative="1">
      <w:start w:val="1"/>
      <w:numFmt w:val="lowerLetter"/>
      <w:lvlText w:val="%5)"/>
      <w:lvlJc w:val="left"/>
      <w:pPr>
        <w:tabs>
          <w:tab w:val="num" w:pos="3240"/>
        </w:tabs>
        <w:ind w:left="3240" w:hanging="360"/>
      </w:pPr>
    </w:lvl>
    <w:lvl w:ilvl="5" w:tplc="EC6C78CA" w:tentative="1">
      <w:start w:val="1"/>
      <w:numFmt w:val="lowerLetter"/>
      <w:lvlText w:val="%6)"/>
      <w:lvlJc w:val="left"/>
      <w:pPr>
        <w:tabs>
          <w:tab w:val="num" w:pos="3960"/>
        </w:tabs>
        <w:ind w:left="3960" w:hanging="360"/>
      </w:pPr>
    </w:lvl>
    <w:lvl w:ilvl="6" w:tplc="3960685C" w:tentative="1">
      <w:start w:val="1"/>
      <w:numFmt w:val="lowerLetter"/>
      <w:lvlText w:val="%7)"/>
      <w:lvlJc w:val="left"/>
      <w:pPr>
        <w:tabs>
          <w:tab w:val="num" w:pos="4680"/>
        </w:tabs>
        <w:ind w:left="4680" w:hanging="360"/>
      </w:pPr>
    </w:lvl>
    <w:lvl w:ilvl="7" w:tplc="E96EB9F0" w:tentative="1">
      <w:start w:val="1"/>
      <w:numFmt w:val="lowerLetter"/>
      <w:lvlText w:val="%8)"/>
      <w:lvlJc w:val="left"/>
      <w:pPr>
        <w:tabs>
          <w:tab w:val="num" w:pos="5400"/>
        </w:tabs>
        <w:ind w:left="5400" w:hanging="360"/>
      </w:pPr>
    </w:lvl>
    <w:lvl w:ilvl="8" w:tplc="A11C28A0" w:tentative="1">
      <w:start w:val="1"/>
      <w:numFmt w:val="lowerLetter"/>
      <w:lvlText w:val="%9)"/>
      <w:lvlJc w:val="left"/>
      <w:pPr>
        <w:tabs>
          <w:tab w:val="num" w:pos="6120"/>
        </w:tabs>
        <w:ind w:left="6120" w:hanging="360"/>
      </w:pPr>
    </w:lvl>
  </w:abstractNum>
  <w:abstractNum w:abstractNumId="12" w15:restartNumberingAfterBreak="0">
    <w:nsid w:val="5269553A"/>
    <w:multiLevelType w:val="hybridMultilevel"/>
    <w:tmpl w:val="9C421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C86806"/>
    <w:multiLevelType w:val="hybridMultilevel"/>
    <w:tmpl w:val="D72C394A"/>
    <w:lvl w:ilvl="0" w:tplc="2C8C5A0C">
      <w:start w:val="1"/>
      <w:numFmt w:val="lowerLetter"/>
      <w:lvlText w:val="%1)"/>
      <w:lvlJc w:val="left"/>
      <w:pPr>
        <w:tabs>
          <w:tab w:val="num" w:pos="360"/>
        </w:tabs>
        <w:ind w:left="360" w:hanging="360"/>
      </w:pPr>
    </w:lvl>
    <w:lvl w:ilvl="1" w:tplc="F7AADE78" w:tentative="1">
      <w:start w:val="1"/>
      <w:numFmt w:val="lowerLetter"/>
      <w:lvlText w:val="%2)"/>
      <w:lvlJc w:val="left"/>
      <w:pPr>
        <w:tabs>
          <w:tab w:val="num" w:pos="1080"/>
        </w:tabs>
        <w:ind w:left="1080" w:hanging="360"/>
      </w:pPr>
    </w:lvl>
    <w:lvl w:ilvl="2" w:tplc="379E2F26" w:tentative="1">
      <w:start w:val="1"/>
      <w:numFmt w:val="lowerLetter"/>
      <w:lvlText w:val="%3)"/>
      <w:lvlJc w:val="left"/>
      <w:pPr>
        <w:tabs>
          <w:tab w:val="num" w:pos="1800"/>
        </w:tabs>
        <w:ind w:left="1800" w:hanging="360"/>
      </w:pPr>
    </w:lvl>
    <w:lvl w:ilvl="3" w:tplc="49CC915E" w:tentative="1">
      <w:start w:val="1"/>
      <w:numFmt w:val="lowerLetter"/>
      <w:lvlText w:val="%4)"/>
      <w:lvlJc w:val="left"/>
      <w:pPr>
        <w:tabs>
          <w:tab w:val="num" w:pos="2520"/>
        </w:tabs>
        <w:ind w:left="2520" w:hanging="360"/>
      </w:pPr>
    </w:lvl>
    <w:lvl w:ilvl="4" w:tplc="4DF04306" w:tentative="1">
      <w:start w:val="1"/>
      <w:numFmt w:val="lowerLetter"/>
      <w:lvlText w:val="%5)"/>
      <w:lvlJc w:val="left"/>
      <w:pPr>
        <w:tabs>
          <w:tab w:val="num" w:pos="3240"/>
        </w:tabs>
        <w:ind w:left="3240" w:hanging="360"/>
      </w:pPr>
    </w:lvl>
    <w:lvl w:ilvl="5" w:tplc="C3FE9712" w:tentative="1">
      <w:start w:val="1"/>
      <w:numFmt w:val="lowerLetter"/>
      <w:lvlText w:val="%6)"/>
      <w:lvlJc w:val="left"/>
      <w:pPr>
        <w:tabs>
          <w:tab w:val="num" w:pos="3960"/>
        </w:tabs>
        <w:ind w:left="3960" w:hanging="360"/>
      </w:pPr>
    </w:lvl>
    <w:lvl w:ilvl="6" w:tplc="22F8D80E" w:tentative="1">
      <w:start w:val="1"/>
      <w:numFmt w:val="lowerLetter"/>
      <w:lvlText w:val="%7)"/>
      <w:lvlJc w:val="left"/>
      <w:pPr>
        <w:tabs>
          <w:tab w:val="num" w:pos="4680"/>
        </w:tabs>
        <w:ind w:left="4680" w:hanging="360"/>
      </w:pPr>
    </w:lvl>
    <w:lvl w:ilvl="7" w:tplc="4B3C90AE" w:tentative="1">
      <w:start w:val="1"/>
      <w:numFmt w:val="lowerLetter"/>
      <w:lvlText w:val="%8)"/>
      <w:lvlJc w:val="left"/>
      <w:pPr>
        <w:tabs>
          <w:tab w:val="num" w:pos="5400"/>
        </w:tabs>
        <w:ind w:left="5400" w:hanging="360"/>
      </w:pPr>
    </w:lvl>
    <w:lvl w:ilvl="8" w:tplc="FCB2FF36" w:tentative="1">
      <w:start w:val="1"/>
      <w:numFmt w:val="lowerLetter"/>
      <w:lvlText w:val="%9)"/>
      <w:lvlJc w:val="left"/>
      <w:pPr>
        <w:tabs>
          <w:tab w:val="num" w:pos="6120"/>
        </w:tabs>
        <w:ind w:left="6120" w:hanging="360"/>
      </w:pPr>
    </w:lvl>
  </w:abstractNum>
  <w:abstractNum w:abstractNumId="14" w15:restartNumberingAfterBreak="0">
    <w:nsid w:val="59474016"/>
    <w:multiLevelType w:val="hybridMultilevel"/>
    <w:tmpl w:val="7C403F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7EF1B5E"/>
    <w:multiLevelType w:val="hybridMultilevel"/>
    <w:tmpl w:val="3CD402B0"/>
    <w:lvl w:ilvl="0" w:tplc="98D6D6FA">
      <w:start w:val="1"/>
      <w:numFmt w:val="bullet"/>
      <w:lvlText w:val="•"/>
      <w:lvlJc w:val="left"/>
      <w:pPr>
        <w:tabs>
          <w:tab w:val="num" w:pos="360"/>
        </w:tabs>
        <w:ind w:left="360" w:hanging="360"/>
      </w:pPr>
      <w:rPr>
        <w:rFonts w:ascii="Arial" w:hAnsi="Arial" w:hint="default"/>
      </w:rPr>
    </w:lvl>
    <w:lvl w:ilvl="1" w:tplc="F72E2A54" w:tentative="1">
      <w:start w:val="1"/>
      <w:numFmt w:val="bullet"/>
      <w:lvlText w:val="•"/>
      <w:lvlJc w:val="left"/>
      <w:pPr>
        <w:tabs>
          <w:tab w:val="num" w:pos="1080"/>
        </w:tabs>
        <w:ind w:left="1080" w:hanging="360"/>
      </w:pPr>
      <w:rPr>
        <w:rFonts w:ascii="Arial" w:hAnsi="Arial" w:hint="default"/>
      </w:rPr>
    </w:lvl>
    <w:lvl w:ilvl="2" w:tplc="384C0D30" w:tentative="1">
      <w:start w:val="1"/>
      <w:numFmt w:val="bullet"/>
      <w:lvlText w:val="•"/>
      <w:lvlJc w:val="left"/>
      <w:pPr>
        <w:tabs>
          <w:tab w:val="num" w:pos="1800"/>
        </w:tabs>
        <w:ind w:left="1800" w:hanging="360"/>
      </w:pPr>
      <w:rPr>
        <w:rFonts w:ascii="Arial" w:hAnsi="Arial" w:hint="default"/>
      </w:rPr>
    </w:lvl>
    <w:lvl w:ilvl="3" w:tplc="5EA8B0A2" w:tentative="1">
      <w:start w:val="1"/>
      <w:numFmt w:val="bullet"/>
      <w:lvlText w:val="•"/>
      <w:lvlJc w:val="left"/>
      <w:pPr>
        <w:tabs>
          <w:tab w:val="num" w:pos="2520"/>
        </w:tabs>
        <w:ind w:left="2520" w:hanging="360"/>
      </w:pPr>
      <w:rPr>
        <w:rFonts w:ascii="Arial" w:hAnsi="Arial" w:hint="default"/>
      </w:rPr>
    </w:lvl>
    <w:lvl w:ilvl="4" w:tplc="C038CC2A" w:tentative="1">
      <w:start w:val="1"/>
      <w:numFmt w:val="bullet"/>
      <w:lvlText w:val="•"/>
      <w:lvlJc w:val="left"/>
      <w:pPr>
        <w:tabs>
          <w:tab w:val="num" w:pos="3240"/>
        </w:tabs>
        <w:ind w:left="3240" w:hanging="360"/>
      </w:pPr>
      <w:rPr>
        <w:rFonts w:ascii="Arial" w:hAnsi="Arial" w:hint="default"/>
      </w:rPr>
    </w:lvl>
    <w:lvl w:ilvl="5" w:tplc="E222E36A" w:tentative="1">
      <w:start w:val="1"/>
      <w:numFmt w:val="bullet"/>
      <w:lvlText w:val="•"/>
      <w:lvlJc w:val="left"/>
      <w:pPr>
        <w:tabs>
          <w:tab w:val="num" w:pos="3960"/>
        </w:tabs>
        <w:ind w:left="3960" w:hanging="360"/>
      </w:pPr>
      <w:rPr>
        <w:rFonts w:ascii="Arial" w:hAnsi="Arial" w:hint="default"/>
      </w:rPr>
    </w:lvl>
    <w:lvl w:ilvl="6" w:tplc="E898958C" w:tentative="1">
      <w:start w:val="1"/>
      <w:numFmt w:val="bullet"/>
      <w:lvlText w:val="•"/>
      <w:lvlJc w:val="left"/>
      <w:pPr>
        <w:tabs>
          <w:tab w:val="num" w:pos="4680"/>
        </w:tabs>
        <w:ind w:left="4680" w:hanging="360"/>
      </w:pPr>
      <w:rPr>
        <w:rFonts w:ascii="Arial" w:hAnsi="Arial" w:hint="default"/>
      </w:rPr>
    </w:lvl>
    <w:lvl w:ilvl="7" w:tplc="8954C14E" w:tentative="1">
      <w:start w:val="1"/>
      <w:numFmt w:val="bullet"/>
      <w:lvlText w:val="•"/>
      <w:lvlJc w:val="left"/>
      <w:pPr>
        <w:tabs>
          <w:tab w:val="num" w:pos="5400"/>
        </w:tabs>
        <w:ind w:left="5400" w:hanging="360"/>
      </w:pPr>
      <w:rPr>
        <w:rFonts w:ascii="Arial" w:hAnsi="Arial" w:hint="default"/>
      </w:rPr>
    </w:lvl>
    <w:lvl w:ilvl="8" w:tplc="6FB29B92"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69F70953"/>
    <w:multiLevelType w:val="hybridMultilevel"/>
    <w:tmpl w:val="AD86A422"/>
    <w:lvl w:ilvl="0" w:tplc="14A8AF4C">
      <w:start w:val="1"/>
      <w:numFmt w:val="bullet"/>
      <w:lvlText w:val="•"/>
      <w:lvlJc w:val="left"/>
      <w:pPr>
        <w:tabs>
          <w:tab w:val="num" w:pos="360"/>
        </w:tabs>
        <w:ind w:left="360" w:hanging="360"/>
      </w:pPr>
      <w:rPr>
        <w:rFonts w:ascii="Arial" w:hAnsi="Arial" w:hint="default"/>
      </w:rPr>
    </w:lvl>
    <w:lvl w:ilvl="1" w:tplc="6AB6622C" w:tentative="1">
      <w:start w:val="1"/>
      <w:numFmt w:val="bullet"/>
      <w:lvlText w:val="•"/>
      <w:lvlJc w:val="left"/>
      <w:pPr>
        <w:tabs>
          <w:tab w:val="num" w:pos="1080"/>
        </w:tabs>
        <w:ind w:left="1080" w:hanging="360"/>
      </w:pPr>
      <w:rPr>
        <w:rFonts w:ascii="Arial" w:hAnsi="Arial" w:hint="default"/>
      </w:rPr>
    </w:lvl>
    <w:lvl w:ilvl="2" w:tplc="C73E4576" w:tentative="1">
      <w:start w:val="1"/>
      <w:numFmt w:val="bullet"/>
      <w:lvlText w:val="•"/>
      <w:lvlJc w:val="left"/>
      <w:pPr>
        <w:tabs>
          <w:tab w:val="num" w:pos="1800"/>
        </w:tabs>
        <w:ind w:left="1800" w:hanging="360"/>
      </w:pPr>
      <w:rPr>
        <w:rFonts w:ascii="Arial" w:hAnsi="Arial" w:hint="default"/>
      </w:rPr>
    </w:lvl>
    <w:lvl w:ilvl="3" w:tplc="12AC9F26" w:tentative="1">
      <w:start w:val="1"/>
      <w:numFmt w:val="bullet"/>
      <w:lvlText w:val="•"/>
      <w:lvlJc w:val="left"/>
      <w:pPr>
        <w:tabs>
          <w:tab w:val="num" w:pos="2520"/>
        </w:tabs>
        <w:ind w:left="2520" w:hanging="360"/>
      </w:pPr>
      <w:rPr>
        <w:rFonts w:ascii="Arial" w:hAnsi="Arial" w:hint="default"/>
      </w:rPr>
    </w:lvl>
    <w:lvl w:ilvl="4" w:tplc="DB1E90A2" w:tentative="1">
      <w:start w:val="1"/>
      <w:numFmt w:val="bullet"/>
      <w:lvlText w:val="•"/>
      <w:lvlJc w:val="left"/>
      <w:pPr>
        <w:tabs>
          <w:tab w:val="num" w:pos="3240"/>
        </w:tabs>
        <w:ind w:left="3240" w:hanging="360"/>
      </w:pPr>
      <w:rPr>
        <w:rFonts w:ascii="Arial" w:hAnsi="Arial" w:hint="default"/>
      </w:rPr>
    </w:lvl>
    <w:lvl w:ilvl="5" w:tplc="381CF340" w:tentative="1">
      <w:start w:val="1"/>
      <w:numFmt w:val="bullet"/>
      <w:lvlText w:val="•"/>
      <w:lvlJc w:val="left"/>
      <w:pPr>
        <w:tabs>
          <w:tab w:val="num" w:pos="3960"/>
        </w:tabs>
        <w:ind w:left="3960" w:hanging="360"/>
      </w:pPr>
      <w:rPr>
        <w:rFonts w:ascii="Arial" w:hAnsi="Arial" w:hint="default"/>
      </w:rPr>
    </w:lvl>
    <w:lvl w:ilvl="6" w:tplc="5E5428A4" w:tentative="1">
      <w:start w:val="1"/>
      <w:numFmt w:val="bullet"/>
      <w:lvlText w:val="•"/>
      <w:lvlJc w:val="left"/>
      <w:pPr>
        <w:tabs>
          <w:tab w:val="num" w:pos="4680"/>
        </w:tabs>
        <w:ind w:left="4680" w:hanging="360"/>
      </w:pPr>
      <w:rPr>
        <w:rFonts w:ascii="Arial" w:hAnsi="Arial" w:hint="default"/>
      </w:rPr>
    </w:lvl>
    <w:lvl w:ilvl="7" w:tplc="9A6A6820" w:tentative="1">
      <w:start w:val="1"/>
      <w:numFmt w:val="bullet"/>
      <w:lvlText w:val="•"/>
      <w:lvlJc w:val="left"/>
      <w:pPr>
        <w:tabs>
          <w:tab w:val="num" w:pos="5400"/>
        </w:tabs>
        <w:ind w:left="5400" w:hanging="360"/>
      </w:pPr>
      <w:rPr>
        <w:rFonts w:ascii="Arial" w:hAnsi="Arial" w:hint="default"/>
      </w:rPr>
    </w:lvl>
    <w:lvl w:ilvl="8" w:tplc="F91C5A8C"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6F2365F5"/>
    <w:multiLevelType w:val="hybridMultilevel"/>
    <w:tmpl w:val="83F0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2940E2"/>
    <w:multiLevelType w:val="hybridMultilevel"/>
    <w:tmpl w:val="B9741FE8"/>
    <w:lvl w:ilvl="0" w:tplc="04090001">
      <w:start w:val="1"/>
      <w:numFmt w:val="bullet"/>
      <w:lvlText w:val=""/>
      <w:lvlJc w:val="left"/>
      <w:pPr>
        <w:ind w:left="720" w:hanging="360"/>
      </w:pPr>
      <w:rPr>
        <w:rFonts w:ascii="Symbol" w:hAnsi="Symbol" w:hint="default"/>
      </w:rPr>
    </w:lvl>
    <w:lvl w:ilvl="1" w:tplc="83A23C50">
      <w:start w:val="3"/>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BE78C2"/>
    <w:multiLevelType w:val="hybridMultilevel"/>
    <w:tmpl w:val="1FA2F3B6"/>
    <w:lvl w:ilvl="0" w:tplc="33FA75B0">
      <w:start w:val="1"/>
      <w:numFmt w:val="lowerLetter"/>
      <w:lvlText w:val="%1)"/>
      <w:lvlJc w:val="left"/>
      <w:pPr>
        <w:tabs>
          <w:tab w:val="num" w:pos="360"/>
        </w:tabs>
        <w:ind w:left="360" w:hanging="360"/>
      </w:pPr>
    </w:lvl>
    <w:lvl w:ilvl="1" w:tplc="6158CA66" w:tentative="1">
      <w:start w:val="1"/>
      <w:numFmt w:val="lowerLetter"/>
      <w:lvlText w:val="%2)"/>
      <w:lvlJc w:val="left"/>
      <w:pPr>
        <w:tabs>
          <w:tab w:val="num" w:pos="1080"/>
        </w:tabs>
        <w:ind w:left="1080" w:hanging="360"/>
      </w:pPr>
    </w:lvl>
    <w:lvl w:ilvl="2" w:tplc="4D72A5AA" w:tentative="1">
      <w:start w:val="1"/>
      <w:numFmt w:val="lowerLetter"/>
      <w:lvlText w:val="%3)"/>
      <w:lvlJc w:val="left"/>
      <w:pPr>
        <w:tabs>
          <w:tab w:val="num" w:pos="1800"/>
        </w:tabs>
        <w:ind w:left="1800" w:hanging="360"/>
      </w:pPr>
    </w:lvl>
    <w:lvl w:ilvl="3" w:tplc="DCCC01E8" w:tentative="1">
      <w:start w:val="1"/>
      <w:numFmt w:val="lowerLetter"/>
      <w:lvlText w:val="%4)"/>
      <w:lvlJc w:val="left"/>
      <w:pPr>
        <w:tabs>
          <w:tab w:val="num" w:pos="2520"/>
        </w:tabs>
        <w:ind w:left="2520" w:hanging="360"/>
      </w:pPr>
    </w:lvl>
    <w:lvl w:ilvl="4" w:tplc="6332D74A" w:tentative="1">
      <w:start w:val="1"/>
      <w:numFmt w:val="lowerLetter"/>
      <w:lvlText w:val="%5)"/>
      <w:lvlJc w:val="left"/>
      <w:pPr>
        <w:tabs>
          <w:tab w:val="num" w:pos="3240"/>
        </w:tabs>
        <w:ind w:left="3240" w:hanging="360"/>
      </w:pPr>
    </w:lvl>
    <w:lvl w:ilvl="5" w:tplc="E7E83F40" w:tentative="1">
      <w:start w:val="1"/>
      <w:numFmt w:val="lowerLetter"/>
      <w:lvlText w:val="%6)"/>
      <w:lvlJc w:val="left"/>
      <w:pPr>
        <w:tabs>
          <w:tab w:val="num" w:pos="3960"/>
        </w:tabs>
        <w:ind w:left="3960" w:hanging="360"/>
      </w:pPr>
    </w:lvl>
    <w:lvl w:ilvl="6" w:tplc="F9C0D77A" w:tentative="1">
      <w:start w:val="1"/>
      <w:numFmt w:val="lowerLetter"/>
      <w:lvlText w:val="%7)"/>
      <w:lvlJc w:val="left"/>
      <w:pPr>
        <w:tabs>
          <w:tab w:val="num" w:pos="4680"/>
        </w:tabs>
        <w:ind w:left="4680" w:hanging="360"/>
      </w:pPr>
    </w:lvl>
    <w:lvl w:ilvl="7" w:tplc="127EE258" w:tentative="1">
      <w:start w:val="1"/>
      <w:numFmt w:val="lowerLetter"/>
      <w:lvlText w:val="%8)"/>
      <w:lvlJc w:val="left"/>
      <w:pPr>
        <w:tabs>
          <w:tab w:val="num" w:pos="5400"/>
        </w:tabs>
        <w:ind w:left="5400" w:hanging="360"/>
      </w:pPr>
    </w:lvl>
    <w:lvl w:ilvl="8" w:tplc="C624DF56" w:tentative="1">
      <w:start w:val="1"/>
      <w:numFmt w:val="lowerLetter"/>
      <w:lvlText w:val="%9)"/>
      <w:lvlJc w:val="left"/>
      <w:pPr>
        <w:tabs>
          <w:tab w:val="num" w:pos="6120"/>
        </w:tabs>
        <w:ind w:left="6120" w:hanging="360"/>
      </w:pPr>
    </w:lvl>
  </w:abstractNum>
  <w:abstractNum w:abstractNumId="21" w15:restartNumberingAfterBreak="0">
    <w:nsid w:val="7B873CF9"/>
    <w:multiLevelType w:val="hybridMultilevel"/>
    <w:tmpl w:val="94C0182C"/>
    <w:lvl w:ilvl="0" w:tplc="9E862888">
      <w:start w:val="1"/>
      <w:numFmt w:val="decimal"/>
      <w:lvlText w:val="%1."/>
      <w:lvlJc w:val="left"/>
      <w:pPr>
        <w:tabs>
          <w:tab w:val="num" w:pos="720"/>
        </w:tabs>
        <w:ind w:left="720" w:hanging="360"/>
      </w:pPr>
    </w:lvl>
    <w:lvl w:ilvl="1" w:tplc="6CA8C15A" w:tentative="1">
      <w:start w:val="1"/>
      <w:numFmt w:val="decimal"/>
      <w:lvlText w:val="%2."/>
      <w:lvlJc w:val="left"/>
      <w:pPr>
        <w:tabs>
          <w:tab w:val="num" w:pos="1440"/>
        </w:tabs>
        <w:ind w:left="1440" w:hanging="360"/>
      </w:pPr>
    </w:lvl>
    <w:lvl w:ilvl="2" w:tplc="3A60E308" w:tentative="1">
      <w:start w:val="1"/>
      <w:numFmt w:val="decimal"/>
      <w:lvlText w:val="%3."/>
      <w:lvlJc w:val="left"/>
      <w:pPr>
        <w:tabs>
          <w:tab w:val="num" w:pos="2160"/>
        </w:tabs>
        <w:ind w:left="2160" w:hanging="360"/>
      </w:pPr>
    </w:lvl>
    <w:lvl w:ilvl="3" w:tplc="6BEA5228" w:tentative="1">
      <w:start w:val="1"/>
      <w:numFmt w:val="decimal"/>
      <w:lvlText w:val="%4."/>
      <w:lvlJc w:val="left"/>
      <w:pPr>
        <w:tabs>
          <w:tab w:val="num" w:pos="2880"/>
        </w:tabs>
        <w:ind w:left="2880" w:hanging="360"/>
      </w:pPr>
    </w:lvl>
    <w:lvl w:ilvl="4" w:tplc="3806BA1A" w:tentative="1">
      <w:start w:val="1"/>
      <w:numFmt w:val="decimal"/>
      <w:lvlText w:val="%5."/>
      <w:lvlJc w:val="left"/>
      <w:pPr>
        <w:tabs>
          <w:tab w:val="num" w:pos="3600"/>
        </w:tabs>
        <w:ind w:left="3600" w:hanging="360"/>
      </w:pPr>
    </w:lvl>
    <w:lvl w:ilvl="5" w:tplc="0DDE6B70" w:tentative="1">
      <w:start w:val="1"/>
      <w:numFmt w:val="decimal"/>
      <w:lvlText w:val="%6."/>
      <w:lvlJc w:val="left"/>
      <w:pPr>
        <w:tabs>
          <w:tab w:val="num" w:pos="4320"/>
        </w:tabs>
        <w:ind w:left="4320" w:hanging="360"/>
      </w:pPr>
    </w:lvl>
    <w:lvl w:ilvl="6" w:tplc="12A242C0" w:tentative="1">
      <w:start w:val="1"/>
      <w:numFmt w:val="decimal"/>
      <w:lvlText w:val="%7."/>
      <w:lvlJc w:val="left"/>
      <w:pPr>
        <w:tabs>
          <w:tab w:val="num" w:pos="5040"/>
        </w:tabs>
        <w:ind w:left="5040" w:hanging="360"/>
      </w:pPr>
    </w:lvl>
    <w:lvl w:ilvl="7" w:tplc="1D00090E" w:tentative="1">
      <w:start w:val="1"/>
      <w:numFmt w:val="decimal"/>
      <w:lvlText w:val="%8."/>
      <w:lvlJc w:val="left"/>
      <w:pPr>
        <w:tabs>
          <w:tab w:val="num" w:pos="5760"/>
        </w:tabs>
        <w:ind w:left="5760" w:hanging="360"/>
      </w:pPr>
    </w:lvl>
    <w:lvl w:ilvl="8" w:tplc="C31C8EB8" w:tentative="1">
      <w:start w:val="1"/>
      <w:numFmt w:val="decimal"/>
      <w:lvlText w:val="%9."/>
      <w:lvlJc w:val="left"/>
      <w:pPr>
        <w:tabs>
          <w:tab w:val="num" w:pos="6480"/>
        </w:tabs>
        <w:ind w:left="6480" w:hanging="360"/>
      </w:pPr>
    </w:lvl>
  </w:abstractNum>
  <w:num w:numId="1">
    <w:abstractNumId w:val="10"/>
  </w:num>
  <w:num w:numId="2">
    <w:abstractNumId w:val="18"/>
  </w:num>
  <w:num w:numId="3">
    <w:abstractNumId w:val="15"/>
  </w:num>
  <w:num w:numId="4">
    <w:abstractNumId w:val="2"/>
  </w:num>
  <w:num w:numId="5">
    <w:abstractNumId w:val="4"/>
  </w:num>
  <w:num w:numId="6">
    <w:abstractNumId w:val="21"/>
  </w:num>
  <w:num w:numId="7">
    <w:abstractNumId w:val="12"/>
  </w:num>
  <w:num w:numId="8">
    <w:abstractNumId w:val="19"/>
  </w:num>
  <w:num w:numId="9">
    <w:abstractNumId w:val="17"/>
  </w:num>
  <w:num w:numId="10">
    <w:abstractNumId w:val="1"/>
  </w:num>
  <w:num w:numId="11">
    <w:abstractNumId w:val="3"/>
  </w:num>
  <w:num w:numId="12">
    <w:abstractNumId w:val="13"/>
  </w:num>
  <w:num w:numId="13">
    <w:abstractNumId w:val="16"/>
  </w:num>
  <w:num w:numId="14">
    <w:abstractNumId w:val="11"/>
  </w:num>
  <w:num w:numId="15">
    <w:abstractNumId w:val="0"/>
  </w:num>
  <w:num w:numId="16">
    <w:abstractNumId w:val="5"/>
  </w:num>
  <w:num w:numId="17">
    <w:abstractNumId w:val="8"/>
  </w:num>
  <w:num w:numId="18">
    <w:abstractNumId w:val="20"/>
  </w:num>
  <w:num w:numId="19">
    <w:abstractNumId w:val="6"/>
  </w:num>
  <w:num w:numId="20">
    <w:abstractNumId w:val="14"/>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035"/>
    <w:rsid w:val="00026ACB"/>
    <w:rsid w:val="00026D42"/>
    <w:rsid w:val="00033B26"/>
    <w:rsid w:val="00077963"/>
    <w:rsid w:val="000D63E7"/>
    <w:rsid w:val="00130D58"/>
    <w:rsid w:val="00134035"/>
    <w:rsid w:val="00150238"/>
    <w:rsid w:val="00186D07"/>
    <w:rsid w:val="001D5947"/>
    <w:rsid w:val="001F431F"/>
    <w:rsid w:val="0020649A"/>
    <w:rsid w:val="00234116"/>
    <w:rsid w:val="002344C3"/>
    <w:rsid w:val="00253948"/>
    <w:rsid w:val="002C17B1"/>
    <w:rsid w:val="002C6A38"/>
    <w:rsid w:val="002D034A"/>
    <w:rsid w:val="003018D3"/>
    <w:rsid w:val="00343D15"/>
    <w:rsid w:val="00364660"/>
    <w:rsid w:val="003E0DE8"/>
    <w:rsid w:val="004069F4"/>
    <w:rsid w:val="00455B7B"/>
    <w:rsid w:val="00486B78"/>
    <w:rsid w:val="00492F5D"/>
    <w:rsid w:val="004B72E3"/>
    <w:rsid w:val="004C4521"/>
    <w:rsid w:val="004D32E4"/>
    <w:rsid w:val="004D32EB"/>
    <w:rsid w:val="004F57CC"/>
    <w:rsid w:val="004F62F6"/>
    <w:rsid w:val="00514649"/>
    <w:rsid w:val="00530CB2"/>
    <w:rsid w:val="005328F4"/>
    <w:rsid w:val="00546C58"/>
    <w:rsid w:val="005B747B"/>
    <w:rsid w:val="005C7852"/>
    <w:rsid w:val="0061655C"/>
    <w:rsid w:val="00633817"/>
    <w:rsid w:val="0067440B"/>
    <w:rsid w:val="006A6F55"/>
    <w:rsid w:val="006B0CA8"/>
    <w:rsid w:val="00701BB0"/>
    <w:rsid w:val="007152EF"/>
    <w:rsid w:val="00715498"/>
    <w:rsid w:val="00775EA1"/>
    <w:rsid w:val="0079440A"/>
    <w:rsid w:val="007E7F4E"/>
    <w:rsid w:val="00801B44"/>
    <w:rsid w:val="00803CE4"/>
    <w:rsid w:val="0081572D"/>
    <w:rsid w:val="00830085"/>
    <w:rsid w:val="008B4684"/>
    <w:rsid w:val="008B6398"/>
    <w:rsid w:val="008C5E54"/>
    <w:rsid w:val="008F5841"/>
    <w:rsid w:val="008F6A5A"/>
    <w:rsid w:val="00923F3F"/>
    <w:rsid w:val="0096410E"/>
    <w:rsid w:val="0098577E"/>
    <w:rsid w:val="009E4D3E"/>
    <w:rsid w:val="00A41B50"/>
    <w:rsid w:val="00A548B3"/>
    <w:rsid w:val="00A761A0"/>
    <w:rsid w:val="00AA232B"/>
    <w:rsid w:val="00AC45C3"/>
    <w:rsid w:val="00B20BF9"/>
    <w:rsid w:val="00B82C90"/>
    <w:rsid w:val="00BA7D52"/>
    <w:rsid w:val="00C26B2E"/>
    <w:rsid w:val="00C477D9"/>
    <w:rsid w:val="00C47B87"/>
    <w:rsid w:val="00C50C04"/>
    <w:rsid w:val="00C8415D"/>
    <w:rsid w:val="00CA08B6"/>
    <w:rsid w:val="00CA0EDC"/>
    <w:rsid w:val="00CB15B0"/>
    <w:rsid w:val="00D0516C"/>
    <w:rsid w:val="00D206DA"/>
    <w:rsid w:val="00D92438"/>
    <w:rsid w:val="00D92959"/>
    <w:rsid w:val="00D97422"/>
    <w:rsid w:val="00DB120E"/>
    <w:rsid w:val="00DF35DF"/>
    <w:rsid w:val="00F32510"/>
    <w:rsid w:val="00F86E04"/>
    <w:rsid w:val="00F9338F"/>
    <w:rsid w:val="00FA3C12"/>
    <w:rsid w:val="00FC0A49"/>
    <w:rsid w:val="00FF5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C90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684"/>
    <w:rPr>
      <w:rFonts w:ascii="Arial" w:hAnsi="Arial"/>
      <w:szCs w:val="24"/>
      <w:lang w:val="en-US" w:eastAsia="en-US"/>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C8415D"/>
    <w:pPr>
      <w:keepNext/>
      <w:spacing w:before="240" w:after="60"/>
      <w:outlineLvl w:val="1"/>
    </w:pPr>
    <w:rPr>
      <w:rFonts w:cs="Arial"/>
      <w:b/>
      <w:bCs/>
      <w:i/>
      <w:iCs/>
      <w:sz w:val="28"/>
      <w:szCs w:val="28"/>
    </w:rPr>
  </w:style>
  <w:style w:type="paragraph" w:styleId="Heading3">
    <w:name w:val="heading 3"/>
    <w:basedOn w:val="Normal"/>
    <w:next w:val="Normal"/>
    <w:qFormat/>
    <w:rsid w:val="008B4684"/>
    <w:pPr>
      <w:keepNext/>
      <w:spacing w:before="240" w:after="60"/>
      <w:outlineLvl w:val="2"/>
    </w:pPr>
    <w:rPr>
      <w:rFonts w:cs="Arial"/>
      <w:b/>
      <w:bCs/>
      <w:sz w:val="26"/>
      <w:szCs w:val="26"/>
    </w:rPr>
  </w:style>
  <w:style w:type="paragraph" w:styleId="Heading4">
    <w:name w:val="heading 4"/>
    <w:basedOn w:val="Normal"/>
    <w:next w:val="Normal"/>
    <w:link w:val="Heading4Char"/>
    <w:unhideWhenUsed/>
    <w:qFormat/>
    <w:rsid w:val="0015023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75EA1"/>
    <w:rPr>
      <w:rFonts w:ascii="Arial" w:hAnsi="Arial"/>
      <w:szCs w:val="24"/>
    </w:rPr>
  </w:style>
  <w:style w:type="character" w:styleId="Hyperlink">
    <w:name w:val="Hyperlink"/>
    <w:uiPriority w:val="99"/>
    <w:unhideWhenUsed/>
    <w:rsid w:val="00DB120E"/>
    <w:rPr>
      <w:color w:val="0563C1"/>
      <w:u w:val="single"/>
    </w:rPr>
  </w:style>
  <w:style w:type="paragraph" w:styleId="NoSpacing">
    <w:name w:val="No Spacing"/>
    <w:uiPriority w:val="1"/>
    <w:qFormat/>
    <w:rsid w:val="00150238"/>
    <w:rPr>
      <w:rFonts w:ascii="Calibri" w:eastAsia="Calibri" w:hAnsi="Calibri"/>
      <w:sz w:val="22"/>
      <w:szCs w:val="22"/>
      <w:lang w:val="en-US" w:eastAsia="en-US"/>
    </w:rPr>
  </w:style>
  <w:style w:type="paragraph" w:styleId="Title">
    <w:name w:val="Title"/>
    <w:basedOn w:val="Normal"/>
    <w:next w:val="Normal"/>
    <w:link w:val="TitleChar"/>
    <w:uiPriority w:val="10"/>
    <w:qFormat/>
    <w:rsid w:val="00150238"/>
    <w:pPr>
      <w:spacing w:before="240" w:after="60" w:line="276" w:lineRule="auto"/>
      <w:outlineLvl w:val="0"/>
    </w:pPr>
    <w:rPr>
      <w:rFonts w:ascii="Cambria" w:hAnsi="Cambria"/>
      <w:b/>
      <w:bCs/>
      <w:kern w:val="28"/>
      <w:sz w:val="28"/>
      <w:szCs w:val="32"/>
    </w:rPr>
  </w:style>
  <w:style w:type="character" w:customStyle="1" w:styleId="TitleChar">
    <w:name w:val="Title Char"/>
    <w:basedOn w:val="DefaultParagraphFont"/>
    <w:link w:val="Title"/>
    <w:uiPriority w:val="10"/>
    <w:rsid w:val="00150238"/>
    <w:rPr>
      <w:rFonts w:ascii="Cambria" w:hAnsi="Cambria"/>
      <w:b/>
      <w:bCs/>
      <w:kern w:val="28"/>
      <w:sz w:val="28"/>
      <w:szCs w:val="32"/>
      <w:lang w:val="en-US" w:eastAsia="en-US"/>
    </w:rPr>
  </w:style>
  <w:style w:type="character" w:customStyle="1" w:styleId="Heading4Char">
    <w:name w:val="Heading 4 Char"/>
    <w:basedOn w:val="DefaultParagraphFont"/>
    <w:link w:val="Heading4"/>
    <w:rsid w:val="00150238"/>
    <w:rPr>
      <w:rFonts w:asciiTheme="majorHAnsi" w:eastAsiaTheme="majorEastAsia" w:hAnsiTheme="majorHAnsi" w:cstheme="majorBidi"/>
      <w:i/>
      <w:iCs/>
      <w:color w:val="2E74B5" w:themeColor="accent1" w:themeShade="BF"/>
      <w:szCs w:val="24"/>
      <w:lang w:val="en-US" w:eastAsia="en-US"/>
    </w:rPr>
  </w:style>
  <w:style w:type="paragraph" w:styleId="BalloonText">
    <w:name w:val="Balloon Text"/>
    <w:basedOn w:val="Normal"/>
    <w:link w:val="BalloonTextChar"/>
    <w:rsid w:val="007152EF"/>
    <w:rPr>
      <w:rFonts w:ascii="Segoe UI" w:hAnsi="Segoe UI" w:cs="Segoe UI"/>
      <w:sz w:val="18"/>
      <w:szCs w:val="18"/>
    </w:rPr>
  </w:style>
  <w:style w:type="character" w:customStyle="1" w:styleId="BalloonTextChar">
    <w:name w:val="Balloon Text Char"/>
    <w:basedOn w:val="DefaultParagraphFont"/>
    <w:link w:val="BalloonText"/>
    <w:rsid w:val="007152EF"/>
    <w:rPr>
      <w:rFonts w:ascii="Segoe UI" w:hAnsi="Segoe UI" w:cs="Segoe UI"/>
      <w:sz w:val="18"/>
      <w:szCs w:val="18"/>
      <w:lang w:val="en-US" w:eastAsia="en-US"/>
    </w:rPr>
  </w:style>
  <w:style w:type="paragraph" w:styleId="ListParagraph">
    <w:name w:val="List Paragraph"/>
    <w:basedOn w:val="Normal"/>
    <w:uiPriority w:val="34"/>
    <w:qFormat/>
    <w:rsid w:val="00C477D9"/>
    <w:pPr>
      <w:ind w:left="720"/>
      <w:contextualSpacing/>
    </w:pPr>
  </w:style>
  <w:style w:type="character" w:styleId="CommentReference">
    <w:name w:val="annotation reference"/>
    <w:basedOn w:val="DefaultParagraphFont"/>
    <w:rsid w:val="007E7F4E"/>
    <w:rPr>
      <w:sz w:val="16"/>
      <w:szCs w:val="16"/>
    </w:rPr>
  </w:style>
  <w:style w:type="paragraph" w:styleId="CommentText">
    <w:name w:val="annotation text"/>
    <w:basedOn w:val="Normal"/>
    <w:link w:val="CommentTextChar"/>
    <w:rsid w:val="007E7F4E"/>
    <w:rPr>
      <w:szCs w:val="20"/>
    </w:rPr>
  </w:style>
  <w:style w:type="character" w:customStyle="1" w:styleId="CommentTextChar">
    <w:name w:val="Comment Text Char"/>
    <w:basedOn w:val="DefaultParagraphFont"/>
    <w:link w:val="CommentText"/>
    <w:rsid w:val="007E7F4E"/>
    <w:rPr>
      <w:rFonts w:ascii="Arial" w:hAnsi="Arial"/>
      <w:lang w:val="en-US" w:eastAsia="en-US"/>
    </w:rPr>
  </w:style>
  <w:style w:type="paragraph" w:styleId="CommentSubject">
    <w:name w:val="annotation subject"/>
    <w:basedOn w:val="CommentText"/>
    <w:next w:val="CommentText"/>
    <w:link w:val="CommentSubjectChar"/>
    <w:rsid w:val="007E7F4E"/>
    <w:rPr>
      <w:b/>
      <w:bCs/>
    </w:rPr>
  </w:style>
  <w:style w:type="character" w:customStyle="1" w:styleId="CommentSubjectChar">
    <w:name w:val="Comment Subject Char"/>
    <w:basedOn w:val="CommentTextChar"/>
    <w:link w:val="CommentSubject"/>
    <w:rsid w:val="007E7F4E"/>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320501">
      <w:bodyDiv w:val="1"/>
      <w:marLeft w:val="0"/>
      <w:marRight w:val="0"/>
      <w:marTop w:val="0"/>
      <w:marBottom w:val="0"/>
      <w:divBdr>
        <w:top w:val="none" w:sz="0" w:space="0" w:color="auto"/>
        <w:left w:val="none" w:sz="0" w:space="0" w:color="auto"/>
        <w:bottom w:val="none" w:sz="0" w:space="0" w:color="auto"/>
        <w:right w:val="none" w:sz="0" w:space="0" w:color="auto"/>
      </w:divBdr>
      <w:divsChild>
        <w:div w:id="684206773">
          <w:marLeft w:val="446"/>
          <w:marRight w:val="0"/>
          <w:marTop w:val="200"/>
          <w:marBottom w:val="0"/>
          <w:divBdr>
            <w:top w:val="none" w:sz="0" w:space="0" w:color="auto"/>
            <w:left w:val="none" w:sz="0" w:space="0" w:color="auto"/>
            <w:bottom w:val="none" w:sz="0" w:space="0" w:color="auto"/>
            <w:right w:val="none" w:sz="0" w:space="0" w:color="auto"/>
          </w:divBdr>
        </w:div>
        <w:div w:id="1247619272">
          <w:marLeft w:val="446"/>
          <w:marRight w:val="0"/>
          <w:marTop w:val="200"/>
          <w:marBottom w:val="0"/>
          <w:divBdr>
            <w:top w:val="none" w:sz="0" w:space="0" w:color="auto"/>
            <w:left w:val="none" w:sz="0" w:space="0" w:color="auto"/>
            <w:bottom w:val="none" w:sz="0" w:space="0" w:color="auto"/>
            <w:right w:val="none" w:sz="0" w:space="0" w:color="auto"/>
          </w:divBdr>
        </w:div>
      </w:divsChild>
    </w:div>
    <w:div w:id="470292132">
      <w:bodyDiv w:val="1"/>
      <w:marLeft w:val="0"/>
      <w:marRight w:val="0"/>
      <w:marTop w:val="0"/>
      <w:marBottom w:val="0"/>
      <w:divBdr>
        <w:top w:val="none" w:sz="0" w:space="0" w:color="auto"/>
        <w:left w:val="none" w:sz="0" w:space="0" w:color="auto"/>
        <w:bottom w:val="none" w:sz="0" w:space="0" w:color="auto"/>
        <w:right w:val="none" w:sz="0" w:space="0" w:color="auto"/>
      </w:divBdr>
      <w:divsChild>
        <w:div w:id="2078018811">
          <w:marLeft w:val="360"/>
          <w:marRight w:val="0"/>
          <w:marTop w:val="100"/>
          <w:marBottom w:val="0"/>
          <w:divBdr>
            <w:top w:val="none" w:sz="0" w:space="0" w:color="auto"/>
            <w:left w:val="none" w:sz="0" w:space="0" w:color="auto"/>
            <w:bottom w:val="none" w:sz="0" w:space="0" w:color="auto"/>
            <w:right w:val="none" w:sz="0" w:space="0" w:color="auto"/>
          </w:divBdr>
        </w:div>
        <w:div w:id="584219138">
          <w:marLeft w:val="360"/>
          <w:marRight w:val="0"/>
          <w:marTop w:val="100"/>
          <w:marBottom w:val="0"/>
          <w:divBdr>
            <w:top w:val="none" w:sz="0" w:space="0" w:color="auto"/>
            <w:left w:val="none" w:sz="0" w:space="0" w:color="auto"/>
            <w:bottom w:val="none" w:sz="0" w:space="0" w:color="auto"/>
            <w:right w:val="none" w:sz="0" w:space="0" w:color="auto"/>
          </w:divBdr>
        </w:div>
        <w:div w:id="296304853">
          <w:marLeft w:val="360"/>
          <w:marRight w:val="0"/>
          <w:marTop w:val="100"/>
          <w:marBottom w:val="0"/>
          <w:divBdr>
            <w:top w:val="none" w:sz="0" w:space="0" w:color="auto"/>
            <w:left w:val="none" w:sz="0" w:space="0" w:color="auto"/>
            <w:bottom w:val="none" w:sz="0" w:space="0" w:color="auto"/>
            <w:right w:val="none" w:sz="0" w:space="0" w:color="auto"/>
          </w:divBdr>
        </w:div>
        <w:div w:id="1584100204">
          <w:marLeft w:val="360"/>
          <w:marRight w:val="0"/>
          <w:marTop w:val="100"/>
          <w:marBottom w:val="0"/>
          <w:divBdr>
            <w:top w:val="none" w:sz="0" w:space="0" w:color="auto"/>
            <w:left w:val="none" w:sz="0" w:space="0" w:color="auto"/>
            <w:bottom w:val="none" w:sz="0" w:space="0" w:color="auto"/>
            <w:right w:val="none" w:sz="0" w:space="0" w:color="auto"/>
          </w:divBdr>
        </w:div>
        <w:div w:id="1984190409">
          <w:marLeft w:val="274"/>
          <w:marRight w:val="0"/>
          <w:marTop w:val="100"/>
          <w:marBottom w:val="0"/>
          <w:divBdr>
            <w:top w:val="none" w:sz="0" w:space="0" w:color="auto"/>
            <w:left w:val="none" w:sz="0" w:space="0" w:color="auto"/>
            <w:bottom w:val="none" w:sz="0" w:space="0" w:color="auto"/>
            <w:right w:val="none" w:sz="0" w:space="0" w:color="auto"/>
          </w:divBdr>
        </w:div>
        <w:div w:id="1170175506">
          <w:marLeft w:val="274"/>
          <w:marRight w:val="0"/>
          <w:marTop w:val="100"/>
          <w:marBottom w:val="0"/>
          <w:divBdr>
            <w:top w:val="none" w:sz="0" w:space="0" w:color="auto"/>
            <w:left w:val="none" w:sz="0" w:space="0" w:color="auto"/>
            <w:bottom w:val="none" w:sz="0" w:space="0" w:color="auto"/>
            <w:right w:val="none" w:sz="0" w:space="0" w:color="auto"/>
          </w:divBdr>
        </w:div>
        <w:div w:id="519272030">
          <w:marLeft w:val="274"/>
          <w:marRight w:val="0"/>
          <w:marTop w:val="100"/>
          <w:marBottom w:val="0"/>
          <w:divBdr>
            <w:top w:val="none" w:sz="0" w:space="0" w:color="auto"/>
            <w:left w:val="none" w:sz="0" w:space="0" w:color="auto"/>
            <w:bottom w:val="none" w:sz="0" w:space="0" w:color="auto"/>
            <w:right w:val="none" w:sz="0" w:space="0" w:color="auto"/>
          </w:divBdr>
        </w:div>
      </w:divsChild>
    </w:div>
    <w:div w:id="606935061">
      <w:bodyDiv w:val="1"/>
      <w:marLeft w:val="0"/>
      <w:marRight w:val="0"/>
      <w:marTop w:val="0"/>
      <w:marBottom w:val="0"/>
      <w:divBdr>
        <w:top w:val="none" w:sz="0" w:space="0" w:color="auto"/>
        <w:left w:val="none" w:sz="0" w:space="0" w:color="auto"/>
        <w:bottom w:val="none" w:sz="0" w:space="0" w:color="auto"/>
        <w:right w:val="none" w:sz="0" w:space="0" w:color="auto"/>
      </w:divBdr>
      <w:divsChild>
        <w:div w:id="904998323">
          <w:marLeft w:val="360"/>
          <w:marRight w:val="0"/>
          <w:marTop w:val="100"/>
          <w:marBottom w:val="0"/>
          <w:divBdr>
            <w:top w:val="none" w:sz="0" w:space="0" w:color="auto"/>
            <w:left w:val="none" w:sz="0" w:space="0" w:color="auto"/>
            <w:bottom w:val="none" w:sz="0" w:space="0" w:color="auto"/>
            <w:right w:val="none" w:sz="0" w:space="0" w:color="auto"/>
          </w:divBdr>
        </w:div>
        <w:div w:id="965282482">
          <w:marLeft w:val="360"/>
          <w:marRight w:val="0"/>
          <w:marTop w:val="100"/>
          <w:marBottom w:val="0"/>
          <w:divBdr>
            <w:top w:val="none" w:sz="0" w:space="0" w:color="auto"/>
            <w:left w:val="none" w:sz="0" w:space="0" w:color="auto"/>
            <w:bottom w:val="none" w:sz="0" w:space="0" w:color="auto"/>
            <w:right w:val="none" w:sz="0" w:space="0" w:color="auto"/>
          </w:divBdr>
        </w:div>
        <w:div w:id="1060330266">
          <w:marLeft w:val="360"/>
          <w:marRight w:val="0"/>
          <w:marTop w:val="100"/>
          <w:marBottom w:val="0"/>
          <w:divBdr>
            <w:top w:val="none" w:sz="0" w:space="0" w:color="auto"/>
            <w:left w:val="none" w:sz="0" w:space="0" w:color="auto"/>
            <w:bottom w:val="none" w:sz="0" w:space="0" w:color="auto"/>
            <w:right w:val="none" w:sz="0" w:space="0" w:color="auto"/>
          </w:divBdr>
        </w:div>
        <w:div w:id="397945957">
          <w:marLeft w:val="274"/>
          <w:marRight w:val="0"/>
          <w:marTop w:val="100"/>
          <w:marBottom w:val="0"/>
          <w:divBdr>
            <w:top w:val="none" w:sz="0" w:space="0" w:color="auto"/>
            <w:left w:val="none" w:sz="0" w:space="0" w:color="auto"/>
            <w:bottom w:val="none" w:sz="0" w:space="0" w:color="auto"/>
            <w:right w:val="none" w:sz="0" w:space="0" w:color="auto"/>
          </w:divBdr>
        </w:div>
      </w:divsChild>
    </w:div>
    <w:div w:id="733357552">
      <w:bodyDiv w:val="1"/>
      <w:marLeft w:val="0"/>
      <w:marRight w:val="0"/>
      <w:marTop w:val="0"/>
      <w:marBottom w:val="0"/>
      <w:divBdr>
        <w:top w:val="none" w:sz="0" w:space="0" w:color="auto"/>
        <w:left w:val="none" w:sz="0" w:space="0" w:color="auto"/>
        <w:bottom w:val="none" w:sz="0" w:space="0" w:color="auto"/>
        <w:right w:val="none" w:sz="0" w:space="0" w:color="auto"/>
      </w:divBdr>
      <w:divsChild>
        <w:div w:id="434323692">
          <w:marLeft w:val="446"/>
          <w:marRight w:val="0"/>
          <w:marTop w:val="200"/>
          <w:marBottom w:val="0"/>
          <w:divBdr>
            <w:top w:val="none" w:sz="0" w:space="0" w:color="auto"/>
            <w:left w:val="none" w:sz="0" w:space="0" w:color="auto"/>
            <w:bottom w:val="none" w:sz="0" w:space="0" w:color="auto"/>
            <w:right w:val="none" w:sz="0" w:space="0" w:color="auto"/>
          </w:divBdr>
        </w:div>
        <w:div w:id="999771800">
          <w:marLeft w:val="446"/>
          <w:marRight w:val="0"/>
          <w:marTop w:val="200"/>
          <w:marBottom w:val="0"/>
          <w:divBdr>
            <w:top w:val="none" w:sz="0" w:space="0" w:color="auto"/>
            <w:left w:val="none" w:sz="0" w:space="0" w:color="auto"/>
            <w:bottom w:val="none" w:sz="0" w:space="0" w:color="auto"/>
            <w:right w:val="none" w:sz="0" w:space="0" w:color="auto"/>
          </w:divBdr>
        </w:div>
      </w:divsChild>
    </w:div>
    <w:div w:id="1021052090">
      <w:bodyDiv w:val="1"/>
      <w:marLeft w:val="0"/>
      <w:marRight w:val="0"/>
      <w:marTop w:val="0"/>
      <w:marBottom w:val="0"/>
      <w:divBdr>
        <w:top w:val="none" w:sz="0" w:space="0" w:color="auto"/>
        <w:left w:val="none" w:sz="0" w:space="0" w:color="auto"/>
        <w:bottom w:val="none" w:sz="0" w:space="0" w:color="auto"/>
        <w:right w:val="none" w:sz="0" w:space="0" w:color="auto"/>
      </w:divBdr>
    </w:div>
    <w:div w:id="1088649406">
      <w:bodyDiv w:val="1"/>
      <w:marLeft w:val="0"/>
      <w:marRight w:val="0"/>
      <w:marTop w:val="0"/>
      <w:marBottom w:val="0"/>
      <w:divBdr>
        <w:top w:val="none" w:sz="0" w:space="0" w:color="auto"/>
        <w:left w:val="none" w:sz="0" w:space="0" w:color="auto"/>
        <w:bottom w:val="none" w:sz="0" w:space="0" w:color="auto"/>
        <w:right w:val="none" w:sz="0" w:space="0" w:color="auto"/>
      </w:divBdr>
      <w:divsChild>
        <w:div w:id="259683645">
          <w:marLeft w:val="360"/>
          <w:marRight w:val="0"/>
          <w:marTop w:val="100"/>
          <w:marBottom w:val="0"/>
          <w:divBdr>
            <w:top w:val="none" w:sz="0" w:space="0" w:color="auto"/>
            <w:left w:val="none" w:sz="0" w:space="0" w:color="auto"/>
            <w:bottom w:val="none" w:sz="0" w:space="0" w:color="auto"/>
            <w:right w:val="none" w:sz="0" w:space="0" w:color="auto"/>
          </w:divBdr>
        </w:div>
        <w:div w:id="2030908694">
          <w:marLeft w:val="360"/>
          <w:marRight w:val="0"/>
          <w:marTop w:val="100"/>
          <w:marBottom w:val="0"/>
          <w:divBdr>
            <w:top w:val="none" w:sz="0" w:space="0" w:color="auto"/>
            <w:left w:val="none" w:sz="0" w:space="0" w:color="auto"/>
            <w:bottom w:val="none" w:sz="0" w:space="0" w:color="auto"/>
            <w:right w:val="none" w:sz="0" w:space="0" w:color="auto"/>
          </w:divBdr>
        </w:div>
        <w:div w:id="1944919700">
          <w:marLeft w:val="360"/>
          <w:marRight w:val="0"/>
          <w:marTop w:val="100"/>
          <w:marBottom w:val="0"/>
          <w:divBdr>
            <w:top w:val="none" w:sz="0" w:space="0" w:color="auto"/>
            <w:left w:val="none" w:sz="0" w:space="0" w:color="auto"/>
            <w:bottom w:val="none" w:sz="0" w:space="0" w:color="auto"/>
            <w:right w:val="none" w:sz="0" w:space="0" w:color="auto"/>
          </w:divBdr>
        </w:div>
        <w:div w:id="1129473655">
          <w:marLeft w:val="360"/>
          <w:marRight w:val="0"/>
          <w:marTop w:val="100"/>
          <w:marBottom w:val="0"/>
          <w:divBdr>
            <w:top w:val="none" w:sz="0" w:space="0" w:color="auto"/>
            <w:left w:val="none" w:sz="0" w:space="0" w:color="auto"/>
            <w:bottom w:val="none" w:sz="0" w:space="0" w:color="auto"/>
            <w:right w:val="none" w:sz="0" w:space="0" w:color="auto"/>
          </w:divBdr>
        </w:div>
        <w:div w:id="925460840">
          <w:marLeft w:val="274"/>
          <w:marRight w:val="0"/>
          <w:marTop w:val="100"/>
          <w:marBottom w:val="0"/>
          <w:divBdr>
            <w:top w:val="none" w:sz="0" w:space="0" w:color="auto"/>
            <w:left w:val="none" w:sz="0" w:space="0" w:color="auto"/>
            <w:bottom w:val="none" w:sz="0" w:space="0" w:color="auto"/>
            <w:right w:val="none" w:sz="0" w:space="0" w:color="auto"/>
          </w:divBdr>
        </w:div>
        <w:div w:id="196430972">
          <w:marLeft w:val="274"/>
          <w:marRight w:val="0"/>
          <w:marTop w:val="100"/>
          <w:marBottom w:val="0"/>
          <w:divBdr>
            <w:top w:val="none" w:sz="0" w:space="0" w:color="auto"/>
            <w:left w:val="none" w:sz="0" w:space="0" w:color="auto"/>
            <w:bottom w:val="none" w:sz="0" w:space="0" w:color="auto"/>
            <w:right w:val="none" w:sz="0" w:space="0" w:color="auto"/>
          </w:divBdr>
        </w:div>
      </w:divsChild>
    </w:div>
    <w:div w:id="1155874878">
      <w:bodyDiv w:val="1"/>
      <w:marLeft w:val="0"/>
      <w:marRight w:val="0"/>
      <w:marTop w:val="0"/>
      <w:marBottom w:val="0"/>
      <w:divBdr>
        <w:top w:val="none" w:sz="0" w:space="0" w:color="auto"/>
        <w:left w:val="none" w:sz="0" w:space="0" w:color="auto"/>
        <w:bottom w:val="none" w:sz="0" w:space="0" w:color="auto"/>
        <w:right w:val="none" w:sz="0" w:space="0" w:color="auto"/>
      </w:divBdr>
      <w:divsChild>
        <w:div w:id="802192212">
          <w:marLeft w:val="288"/>
          <w:marRight w:val="0"/>
          <w:marTop w:val="58"/>
          <w:marBottom w:val="0"/>
          <w:divBdr>
            <w:top w:val="none" w:sz="0" w:space="0" w:color="auto"/>
            <w:left w:val="none" w:sz="0" w:space="0" w:color="auto"/>
            <w:bottom w:val="none" w:sz="0" w:space="0" w:color="auto"/>
            <w:right w:val="none" w:sz="0" w:space="0" w:color="auto"/>
          </w:divBdr>
        </w:div>
        <w:div w:id="58402693">
          <w:marLeft w:val="288"/>
          <w:marRight w:val="0"/>
          <w:marTop w:val="58"/>
          <w:marBottom w:val="0"/>
          <w:divBdr>
            <w:top w:val="none" w:sz="0" w:space="0" w:color="auto"/>
            <w:left w:val="none" w:sz="0" w:space="0" w:color="auto"/>
            <w:bottom w:val="none" w:sz="0" w:space="0" w:color="auto"/>
            <w:right w:val="none" w:sz="0" w:space="0" w:color="auto"/>
          </w:divBdr>
        </w:div>
        <w:div w:id="638606686">
          <w:marLeft w:val="288"/>
          <w:marRight w:val="0"/>
          <w:marTop w:val="58"/>
          <w:marBottom w:val="0"/>
          <w:divBdr>
            <w:top w:val="none" w:sz="0" w:space="0" w:color="auto"/>
            <w:left w:val="none" w:sz="0" w:space="0" w:color="auto"/>
            <w:bottom w:val="none" w:sz="0" w:space="0" w:color="auto"/>
            <w:right w:val="none" w:sz="0" w:space="0" w:color="auto"/>
          </w:divBdr>
        </w:div>
        <w:div w:id="2105614969">
          <w:marLeft w:val="288"/>
          <w:marRight w:val="0"/>
          <w:marTop w:val="58"/>
          <w:marBottom w:val="0"/>
          <w:divBdr>
            <w:top w:val="none" w:sz="0" w:space="0" w:color="auto"/>
            <w:left w:val="none" w:sz="0" w:space="0" w:color="auto"/>
            <w:bottom w:val="none" w:sz="0" w:space="0" w:color="auto"/>
            <w:right w:val="none" w:sz="0" w:space="0" w:color="auto"/>
          </w:divBdr>
        </w:div>
        <w:div w:id="1186209028">
          <w:marLeft w:val="288"/>
          <w:marRight w:val="0"/>
          <w:marTop w:val="58"/>
          <w:marBottom w:val="0"/>
          <w:divBdr>
            <w:top w:val="none" w:sz="0" w:space="0" w:color="auto"/>
            <w:left w:val="none" w:sz="0" w:space="0" w:color="auto"/>
            <w:bottom w:val="none" w:sz="0" w:space="0" w:color="auto"/>
            <w:right w:val="none" w:sz="0" w:space="0" w:color="auto"/>
          </w:divBdr>
        </w:div>
      </w:divsChild>
    </w:div>
    <w:div w:id="1164315253">
      <w:bodyDiv w:val="1"/>
      <w:marLeft w:val="0"/>
      <w:marRight w:val="0"/>
      <w:marTop w:val="0"/>
      <w:marBottom w:val="0"/>
      <w:divBdr>
        <w:top w:val="none" w:sz="0" w:space="0" w:color="auto"/>
        <w:left w:val="none" w:sz="0" w:space="0" w:color="auto"/>
        <w:bottom w:val="none" w:sz="0" w:space="0" w:color="auto"/>
        <w:right w:val="none" w:sz="0" w:space="0" w:color="auto"/>
      </w:divBdr>
      <w:divsChild>
        <w:div w:id="1892963133">
          <w:marLeft w:val="360"/>
          <w:marRight w:val="0"/>
          <w:marTop w:val="100"/>
          <w:marBottom w:val="0"/>
          <w:divBdr>
            <w:top w:val="none" w:sz="0" w:space="0" w:color="auto"/>
            <w:left w:val="none" w:sz="0" w:space="0" w:color="auto"/>
            <w:bottom w:val="none" w:sz="0" w:space="0" w:color="auto"/>
            <w:right w:val="none" w:sz="0" w:space="0" w:color="auto"/>
          </w:divBdr>
        </w:div>
        <w:div w:id="1997957808">
          <w:marLeft w:val="360"/>
          <w:marRight w:val="0"/>
          <w:marTop w:val="100"/>
          <w:marBottom w:val="0"/>
          <w:divBdr>
            <w:top w:val="none" w:sz="0" w:space="0" w:color="auto"/>
            <w:left w:val="none" w:sz="0" w:space="0" w:color="auto"/>
            <w:bottom w:val="none" w:sz="0" w:space="0" w:color="auto"/>
            <w:right w:val="none" w:sz="0" w:space="0" w:color="auto"/>
          </w:divBdr>
        </w:div>
        <w:div w:id="522674460">
          <w:marLeft w:val="360"/>
          <w:marRight w:val="0"/>
          <w:marTop w:val="100"/>
          <w:marBottom w:val="0"/>
          <w:divBdr>
            <w:top w:val="none" w:sz="0" w:space="0" w:color="auto"/>
            <w:left w:val="none" w:sz="0" w:space="0" w:color="auto"/>
            <w:bottom w:val="none" w:sz="0" w:space="0" w:color="auto"/>
            <w:right w:val="none" w:sz="0" w:space="0" w:color="auto"/>
          </w:divBdr>
        </w:div>
        <w:div w:id="143395546">
          <w:marLeft w:val="360"/>
          <w:marRight w:val="0"/>
          <w:marTop w:val="100"/>
          <w:marBottom w:val="0"/>
          <w:divBdr>
            <w:top w:val="none" w:sz="0" w:space="0" w:color="auto"/>
            <w:left w:val="none" w:sz="0" w:space="0" w:color="auto"/>
            <w:bottom w:val="none" w:sz="0" w:space="0" w:color="auto"/>
            <w:right w:val="none" w:sz="0" w:space="0" w:color="auto"/>
          </w:divBdr>
        </w:div>
        <w:div w:id="1776632938">
          <w:marLeft w:val="274"/>
          <w:marRight w:val="0"/>
          <w:marTop w:val="100"/>
          <w:marBottom w:val="0"/>
          <w:divBdr>
            <w:top w:val="none" w:sz="0" w:space="0" w:color="auto"/>
            <w:left w:val="none" w:sz="0" w:space="0" w:color="auto"/>
            <w:bottom w:val="none" w:sz="0" w:space="0" w:color="auto"/>
            <w:right w:val="none" w:sz="0" w:space="0" w:color="auto"/>
          </w:divBdr>
        </w:div>
      </w:divsChild>
    </w:div>
    <w:div w:id="1325357574">
      <w:bodyDiv w:val="1"/>
      <w:marLeft w:val="0"/>
      <w:marRight w:val="0"/>
      <w:marTop w:val="0"/>
      <w:marBottom w:val="0"/>
      <w:divBdr>
        <w:top w:val="none" w:sz="0" w:space="0" w:color="auto"/>
        <w:left w:val="none" w:sz="0" w:space="0" w:color="auto"/>
        <w:bottom w:val="none" w:sz="0" w:space="0" w:color="auto"/>
        <w:right w:val="none" w:sz="0" w:space="0" w:color="auto"/>
      </w:divBdr>
      <w:divsChild>
        <w:div w:id="684942271">
          <w:marLeft w:val="288"/>
          <w:marRight w:val="0"/>
          <w:marTop w:val="58"/>
          <w:marBottom w:val="0"/>
          <w:divBdr>
            <w:top w:val="none" w:sz="0" w:space="0" w:color="auto"/>
            <w:left w:val="none" w:sz="0" w:space="0" w:color="auto"/>
            <w:bottom w:val="none" w:sz="0" w:space="0" w:color="auto"/>
            <w:right w:val="none" w:sz="0" w:space="0" w:color="auto"/>
          </w:divBdr>
        </w:div>
        <w:div w:id="1791708614">
          <w:marLeft w:val="288"/>
          <w:marRight w:val="0"/>
          <w:marTop w:val="58"/>
          <w:marBottom w:val="0"/>
          <w:divBdr>
            <w:top w:val="none" w:sz="0" w:space="0" w:color="auto"/>
            <w:left w:val="none" w:sz="0" w:space="0" w:color="auto"/>
            <w:bottom w:val="none" w:sz="0" w:space="0" w:color="auto"/>
            <w:right w:val="none" w:sz="0" w:space="0" w:color="auto"/>
          </w:divBdr>
        </w:div>
      </w:divsChild>
    </w:div>
    <w:div w:id="1433281186">
      <w:bodyDiv w:val="1"/>
      <w:marLeft w:val="0"/>
      <w:marRight w:val="0"/>
      <w:marTop w:val="0"/>
      <w:marBottom w:val="0"/>
      <w:divBdr>
        <w:top w:val="none" w:sz="0" w:space="0" w:color="auto"/>
        <w:left w:val="none" w:sz="0" w:space="0" w:color="auto"/>
        <w:bottom w:val="none" w:sz="0" w:space="0" w:color="auto"/>
        <w:right w:val="none" w:sz="0" w:space="0" w:color="auto"/>
      </w:divBdr>
      <w:divsChild>
        <w:div w:id="1638338113">
          <w:marLeft w:val="288"/>
          <w:marRight w:val="0"/>
          <w:marTop w:val="58"/>
          <w:marBottom w:val="0"/>
          <w:divBdr>
            <w:top w:val="none" w:sz="0" w:space="0" w:color="auto"/>
            <w:left w:val="none" w:sz="0" w:space="0" w:color="auto"/>
            <w:bottom w:val="none" w:sz="0" w:space="0" w:color="auto"/>
            <w:right w:val="none" w:sz="0" w:space="0" w:color="auto"/>
          </w:divBdr>
        </w:div>
      </w:divsChild>
    </w:div>
    <w:div w:id="1527937095">
      <w:bodyDiv w:val="1"/>
      <w:marLeft w:val="0"/>
      <w:marRight w:val="0"/>
      <w:marTop w:val="0"/>
      <w:marBottom w:val="0"/>
      <w:divBdr>
        <w:top w:val="none" w:sz="0" w:space="0" w:color="auto"/>
        <w:left w:val="none" w:sz="0" w:space="0" w:color="auto"/>
        <w:bottom w:val="none" w:sz="0" w:space="0" w:color="auto"/>
        <w:right w:val="none" w:sz="0" w:space="0" w:color="auto"/>
      </w:divBdr>
      <w:divsChild>
        <w:div w:id="2025128770">
          <w:marLeft w:val="446"/>
          <w:marRight w:val="0"/>
          <w:marTop w:val="200"/>
          <w:marBottom w:val="0"/>
          <w:divBdr>
            <w:top w:val="none" w:sz="0" w:space="0" w:color="auto"/>
            <w:left w:val="none" w:sz="0" w:space="0" w:color="auto"/>
            <w:bottom w:val="none" w:sz="0" w:space="0" w:color="auto"/>
            <w:right w:val="none" w:sz="0" w:space="0" w:color="auto"/>
          </w:divBdr>
        </w:div>
        <w:div w:id="1034965444">
          <w:marLeft w:val="446"/>
          <w:marRight w:val="0"/>
          <w:marTop w:val="200"/>
          <w:marBottom w:val="0"/>
          <w:divBdr>
            <w:top w:val="none" w:sz="0" w:space="0" w:color="auto"/>
            <w:left w:val="none" w:sz="0" w:space="0" w:color="auto"/>
            <w:bottom w:val="none" w:sz="0" w:space="0" w:color="auto"/>
            <w:right w:val="none" w:sz="0" w:space="0" w:color="auto"/>
          </w:divBdr>
        </w:div>
      </w:divsChild>
    </w:div>
    <w:div w:id="1814907999">
      <w:bodyDiv w:val="1"/>
      <w:marLeft w:val="0"/>
      <w:marRight w:val="0"/>
      <w:marTop w:val="0"/>
      <w:marBottom w:val="0"/>
      <w:divBdr>
        <w:top w:val="none" w:sz="0" w:space="0" w:color="auto"/>
        <w:left w:val="none" w:sz="0" w:space="0" w:color="auto"/>
        <w:bottom w:val="none" w:sz="0" w:space="0" w:color="auto"/>
        <w:right w:val="none" w:sz="0" w:space="0" w:color="auto"/>
      </w:divBdr>
      <w:divsChild>
        <w:div w:id="411044788">
          <w:marLeft w:val="274"/>
          <w:marRight w:val="0"/>
          <w:marTop w:val="120"/>
          <w:marBottom w:val="0"/>
          <w:divBdr>
            <w:top w:val="none" w:sz="0" w:space="0" w:color="auto"/>
            <w:left w:val="none" w:sz="0" w:space="0" w:color="auto"/>
            <w:bottom w:val="none" w:sz="0" w:space="0" w:color="auto"/>
            <w:right w:val="none" w:sz="0" w:space="0" w:color="auto"/>
          </w:divBdr>
        </w:div>
        <w:div w:id="2106151047">
          <w:marLeft w:val="274"/>
          <w:marRight w:val="0"/>
          <w:marTop w:val="120"/>
          <w:marBottom w:val="0"/>
          <w:divBdr>
            <w:top w:val="none" w:sz="0" w:space="0" w:color="auto"/>
            <w:left w:val="none" w:sz="0" w:space="0" w:color="auto"/>
            <w:bottom w:val="none" w:sz="0" w:space="0" w:color="auto"/>
            <w:right w:val="none" w:sz="0" w:space="0" w:color="auto"/>
          </w:divBdr>
        </w:div>
      </w:divsChild>
    </w:div>
    <w:div w:id="1991053387">
      <w:bodyDiv w:val="1"/>
      <w:marLeft w:val="0"/>
      <w:marRight w:val="0"/>
      <w:marTop w:val="0"/>
      <w:marBottom w:val="0"/>
      <w:divBdr>
        <w:top w:val="none" w:sz="0" w:space="0" w:color="auto"/>
        <w:left w:val="none" w:sz="0" w:space="0" w:color="auto"/>
        <w:bottom w:val="none" w:sz="0" w:space="0" w:color="auto"/>
        <w:right w:val="none" w:sz="0" w:space="0" w:color="auto"/>
      </w:divBdr>
      <w:divsChild>
        <w:div w:id="1391076830">
          <w:marLeft w:val="360"/>
          <w:marRight w:val="0"/>
          <w:marTop w:val="100"/>
          <w:marBottom w:val="0"/>
          <w:divBdr>
            <w:top w:val="none" w:sz="0" w:space="0" w:color="auto"/>
            <w:left w:val="none" w:sz="0" w:space="0" w:color="auto"/>
            <w:bottom w:val="none" w:sz="0" w:space="0" w:color="auto"/>
            <w:right w:val="none" w:sz="0" w:space="0" w:color="auto"/>
          </w:divBdr>
        </w:div>
        <w:div w:id="1332177390">
          <w:marLeft w:val="360"/>
          <w:marRight w:val="0"/>
          <w:marTop w:val="100"/>
          <w:marBottom w:val="0"/>
          <w:divBdr>
            <w:top w:val="none" w:sz="0" w:space="0" w:color="auto"/>
            <w:left w:val="none" w:sz="0" w:space="0" w:color="auto"/>
            <w:bottom w:val="none" w:sz="0" w:space="0" w:color="auto"/>
            <w:right w:val="none" w:sz="0" w:space="0" w:color="auto"/>
          </w:divBdr>
        </w:div>
        <w:div w:id="1745254878">
          <w:marLeft w:val="360"/>
          <w:marRight w:val="0"/>
          <w:marTop w:val="100"/>
          <w:marBottom w:val="0"/>
          <w:divBdr>
            <w:top w:val="none" w:sz="0" w:space="0" w:color="auto"/>
            <w:left w:val="none" w:sz="0" w:space="0" w:color="auto"/>
            <w:bottom w:val="none" w:sz="0" w:space="0" w:color="auto"/>
            <w:right w:val="none" w:sz="0" w:space="0" w:color="auto"/>
          </w:divBdr>
        </w:div>
        <w:div w:id="2039115888">
          <w:marLeft w:val="360"/>
          <w:marRight w:val="0"/>
          <w:marTop w:val="100"/>
          <w:marBottom w:val="0"/>
          <w:divBdr>
            <w:top w:val="none" w:sz="0" w:space="0" w:color="auto"/>
            <w:left w:val="none" w:sz="0" w:space="0" w:color="auto"/>
            <w:bottom w:val="none" w:sz="0" w:space="0" w:color="auto"/>
            <w:right w:val="none" w:sz="0" w:space="0" w:color="auto"/>
          </w:divBdr>
        </w:div>
        <w:div w:id="815150457">
          <w:marLeft w:val="274"/>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hr.mcleanco.com/term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875E7-2B6F-4F2B-ABDE-3153DADC4EA3}">
  <ds:schemaRefs>
    <ds:schemaRef ds:uri="http://schemas.microsoft.com/office/2006/metadata/longProperties"/>
  </ds:schemaRefs>
</ds:datastoreItem>
</file>

<file path=customXml/itemProps2.xml><?xml version="1.0" encoding="utf-8"?>
<ds:datastoreItem xmlns:ds="http://schemas.openxmlformats.org/officeDocument/2006/customXml" ds:itemID="{7D2EFC79-6B8B-4339-8FD8-84EBCFCF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2021-03-16T15:02:00Z</dcterms:created>
  <dcterms:modified xsi:type="dcterms:W3CDTF">2021-03-16T15:02:00Z</dcterms:modified>
</cp:coreProperties>
</file>