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5EFD0" w14:textId="4592BBC5" w:rsidR="00874482" w:rsidRDefault="00874482" w:rsidP="00874482">
      <w:pPr>
        <w:pStyle w:val="Heading1"/>
        <w:rPr>
          <w:sz w:val="36"/>
          <w:szCs w:val="36"/>
        </w:rPr>
      </w:pPr>
      <w:bookmarkStart w:id="0" w:name="_Hlk36910974"/>
      <w:r>
        <w:rPr>
          <w:sz w:val="36"/>
          <w:szCs w:val="36"/>
        </w:rPr>
        <w:t>Celebrating Excellence in HR</w:t>
      </w:r>
      <w:r w:rsidR="009762BE">
        <w:rPr>
          <w:sz w:val="36"/>
          <w:szCs w:val="36"/>
        </w:rPr>
        <w:t xml:space="preserve">: Focusing on the Whole Person Concept as a Catalyst for Change </w:t>
      </w:r>
      <w:r>
        <w:rPr>
          <w:sz w:val="36"/>
          <w:szCs w:val="36"/>
        </w:rPr>
        <w:t>Webinar FAQ</w:t>
      </w:r>
    </w:p>
    <w:p w14:paraId="67A008B4" w14:textId="1D5ED57D" w:rsidR="006B6478" w:rsidRPr="006B6478" w:rsidRDefault="006B6478" w:rsidP="006B6478">
      <w:r>
        <w:t xml:space="preserve">A discussion with </w:t>
      </w:r>
      <w:r w:rsidR="00AC7DBB">
        <w:t>Harleen Hines-Smith</w:t>
      </w:r>
      <w:r>
        <w:t xml:space="preserve">, Chief </w:t>
      </w:r>
      <w:r w:rsidR="00AC7DBB">
        <w:t xml:space="preserve">Human Resources Officer at </w:t>
      </w:r>
      <w:r w:rsidR="004A4EFB">
        <w:t xml:space="preserve">the </w:t>
      </w:r>
      <w:r w:rsidR="00AC7DBB">
        <w:t>Houston Airport System</w:t>
      </w:r>
      <w:r w:rsidR="00595597">
        <w:t>,</w:t>
      </w:r>
      <w:r>
        <w:t xml:space="preserve"> and Cinnamon Clark, Director, DEI Services at McLean &amp; Company</w:t>
      </w:r>
    </w:p>
    <w:p w14:paraId="52DAD500" w14:textId="77777777" w:rsidR="009366F6" w:rsidRDefault="009366F6" w:rsidP="009366F6"/>
    <w:p w14:paraId="7135CF22" w14:textId="71F71267" w:rsidR="009366F6" w:rsidRDefault="4E25AC24" w:rsidP="009366F6">
      <w:r>
        <w:t xml:space="preserve">For more information, visit McLean &amp; Company’s </w:t>
      </w:r>
      <w:hyperlink r:id="rId7" w:history="1">
        <w:r w:rsidR="00DB26EB" w:rsidRPr="00DB26EB">
          <w:rPr>
            <w:rStyle w:val="Hyperlink"/>
          </w:rPr>
          <w:t xml:space="preserve">Diversity, Equity, and Inclusion </w:t>
        </w:r>
        <w:r w:rsidR="00885262">
          <w:rPr>
            <w:rStyle w:val="Hyperlink"/>
          </w:rPr>
          <w:t>resources</w:t>
        </w:r>
      </w:hyperlink>
      <w:r w:rsidR="00DB26EB">
        <w:t xml:space="preserve"> </w:t>
      </w:r>
      <w:r>
        <w:t xml:space="preserve">and book a call with one of our analysts. </w:t>
      </w:r>
    </w:p>
    <w:p w14:paraId="53EECDD3" w14:textId="0B5AF8D6" w:rsidR="00BB4F9B" w:rsidRDefault="00BB4F9B" w:rsidP="009366F6"/>
    <w:p w14:paraId="2E09BBC0" w14:textId="6656D49F" w:rsidR="009366F6" w:rsidRDefault="009366F6" w:rsidP="009366F6">
      <w:pPr>
        <w:rPr>
          <w:b/>
          <w:bCs/>
        </w:rPr>
      </w:pPr>
      <w:r w:rsidRPr="00FC1AE6">
        <w:rPr>
          <w:b/>
          <w:bCs/>
        </w:rPr>
        <w:t>McLean</w:t>
      </w:r>
      <w:r>
        <w:rPr>
          <w:b/>
          <w:bCs/>
        </w:rPr>
        <w:t xml:space="preserve"> &amp; Company</w:t>
      </w:r>
      <w:r w:rsidRPr="00FC1AE6">
        <w:rPr>
          <w:b/>
          <w:bCs/>
        </w:rPr>
        <w:t xml:space="preserve"> </w:t>
      </w:r>
      <w:r w:rsidR="004A4EFB">
        <w:rPr>
          <w:b/>
          <w:bCs/>
        </w:rPr>
        <w:t>p</w:t>
      </w:r>
      <w:r w:rsidRPr="00FC1AE6">
        <w:rPr>
          <w:b/>
          <w:bCs/>
        </w:rPr>
        <w:t xml:space="preserve">hone </w:t>
      </w:r>
      <w:r w:rsidR="004A4EFB">
        <w:rPr>
          <w:b/>
          <w:bCs/>
        </w:rPr>
        <w:t>n</w:t>
      </w:r>
      <w:r w:rsidRPr="00FC1AE6">
        <w:rPr>
          <w:b/>
          <w:bCs/>
        </w:rPr>
        <w:t xml:space="preserve">umbers: </w:t>
      </w:r>
    </w:p>
    <w:p w14:paraId="46748A51" w14:textId="77777777" w:rsidR="009366F6" w:rsidRDefault="009366F6" w:rsidP="009366F6">
      <w:pPr>
        <w:pStyle w:val="ListParagraph"/>
        <w:numPr>
          <w:ilvl w:val="0"/>
          <w:numId w:val="4"/>
        </w:numPr>
      </w:pPr>
      <w:r w:rsidRPr="30431529">
        <w:t>Toll-Free</w:t>
      </w:r>
      <w:r>
        <w:t>:</w:t>
      </w:r>
      <w:r w:rsidRPr="30431529">
        <w:t xml:space="preserve"> 1-877-281-0480 </w:t>
      </w:r>
    </w:p>
    <w:p w14:paraId="7FEB2FE5" w14:textId="39C9635D" w:rsidR="009366F6" w:rsidRDefault="009366F6" w:rsidP="009366F6">
      <w:pPr>
        <w:pStyle w:val="ListParagraph"/>
        <w:numPr>
          <w:ilvl w:val="0"/>
          <w:numId w:val="4"/>
        </w:numPr>
      </w:pPr>
      <w:r w:rsidRPr="30431529">
        <w:t>International</w:t>
      </w:r>
      <w:r>
        <w:t>:</w:t>
      </w:r>
      <w:r w:rsidRPr="30431529">
        <w:t xml:space="preserve"> +1-519-936-2659</w:t>
      </w:r>
      <w:r w:rsidR="0075645F">
        <w:t xml:space="preserve"> </w:t>
      </w:r>
    </w:p>
    <w:p w14:paraId="5D06DE34" w14:textId="77777777" w:rsidR="002D6E38" w:rsidRDefault="002D6E38" w:rsidP="00CE54D1">
      <w:pPr>
        <w:spacing w:before="60" w:after="60"/>
        <w:rPr>
          <w:color w:val="808080" w:themeColor="background1" w:themeShade="8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7087"/>
      </w:tblGrid>
      <w:tr w:rsidR="009366F6" w14:paraId="53A3106A" w14:textId="77777777" w:rsidTr="00754288">
        <w:trPr>
          <w:trHeight w:val="522"/>
        </w:trPr>
        <w:tc>
          <w:tcPr>
            <w:tcW w:w="2689" w:type="dxa"/>
          </w:tcPr>
          <w:p w14:paraId="16457278" w14:textId="77777777" w:rsidR="009366F6" w:rsidRPr="00DC6F9F" w:rsidRDefault="009366F6" w:rsidP="00980695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bookmarkStart w:id="1" w:name="_Hlk36911074"/>
            <w:r w:rsidRPr="00DC6F9F">
              <w:rPr>
                <w:b/>
                <w:bCs/>
                <w:sz w:val="28"/>
                <w:szCs w:val="28"/>
              </w:rPr>
              <w:t>Question</w:t>
            </w:r>
          </w:p>
        </w:tc>
        <w:tc>
          <w:tcPr>
            <w:tcW w:w="7087" w:type="dxa"/>
          </w:tcPr>
          <w:p w14:paraId="01451E2B" w14:textId="77777777" w:rsidR="009366F6" w:rsidRPr="00DC6F9F" w:rsidRDefault="009366F6" w:rsidP="00980695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Answer</w:t>
            </w:r>
          </w:p>
        </w:tc>
      </w:tr>
      <w:tr w:rsidR="009366F6" w14:paraId="18A2701D" w14:textId="77777777" w:rsidTr="00754288">
        <w:trPr>
          <w:trHeight w:val="719"/>
        </w:trPr>
        <w:tc>
          <w:tcPr>
            <w:tcW w:w="2689" w:type="dxa"/>
            <w:shd w:val="clear" w:color="auto" w:fill="auto"/>
          </w:tcPr>
          <w:p w14:paraId="3A382234" w14:textId="2704B181" w:rsidR="009366F6" w:rsidRPr="00DF7D95" w:rsidRDefault="00AC7DBB" w:rsidP="00980695">
            <w:pPr>
              <w:spacing w:after="120"/>
            </w:pPr>
            <w:r w:rsidRPr="00DF7D95">
              <w:softHyphen/>
              <w:t>When you encounter resistance to support and budget for employee programs, including DEI and wellness programs, how do you help increase awareness of the importance of these programs?</w:t>
            </w:r>
            <w:r w:rsidRPr="00DF7D95">
              <w:softHyphen/>
            </w:r>
          </w:p>
        </w:tc>
        <w:tc>
          <w:tcPr>
            <w:tcW w:w="7087" w:type="dxa"/>
          </w:tcPr>
          <w:p w14:paraId="786A1487" w14:textId="6CD53CCE" w:rsidR="00D56B87" w:rsidRDefault="00F61256" w:rsidP="00980695">
            <w:pPr>
              <w:spacing w:after="120"/>
            </w:pPr>
            <w:r>
              <w:t xml:space="preserve">Ownership and </w:t>
            </w:r>
            <w:r w:rsidR="0075645F">
              <w:t xml:space="preserve">the championing of </w:t>
            </w:r>
            <w:r>
              <w:t>DEI must be led, in the form of support, resources</w:t>
            </w:r>
            <w:r w:rsidR="0075645F">
              <w:t>,</w:t>
            </w:r>
            <w:r>
              <w:t xml:space="preserve"> and advocacy</w:t>
            </w:r>
            <w:r w:rsidR="0075645F">
              <w:t>,</w:t>
            </w:r>
            <w:r w:rsidR="00B8352C">
              <w:t xml:space="preserve"> by top leaders.</w:t>
            </w:r>
            <w:r>
              <w:t xml:space="preserve"> DEI is at the forefront of transformational HR conversations</w:t>
            </w:r>
            <w:r w:rsidR="00C82EA4">
              <w:t>,</w:t>
            </w:r>
            <w:r>
              <w:t xml:space="preserve"> according to</w:t>
            </w:r>
            <w:r w:rsidR="00C82EA4">
              <w:t xml:space="preserve"> McLean &amp; Company’s</w:t>
            </w:r>
            <w:r>
              <w:t xml:space="preserve"> </w:t>
            </w:r>
            <w:hyperlink r:id="rId8" w:history="1">
              <w:r w:rsidRPr="00F61256">
                <w:rPr>
                  <w:rStyle w:val="Hyperlink"/>
                </w:rPr>
                <w:t>2021 HR Trends Report</w:t>
              </w:r>
            </w:hyperlink>
            <w:r>
              <w:t xml:space="preserve">. A workplace that is inclusive, </w:t>
            </w:r>
            <w:r w:rsidR="00A85D94">
              <w:t xml:space="preserve">focuses </w:t>
            </w:r>
            <w:r>
              <w:t>on equity</w:t>
            </w:r>
            <w:r w:rsidR="00A85D94">
              <w:t>,</w:t>
            </w:r>
            <w:r>
              <w:t xml:space="preserve"> a</w:t>
            </w:r>
            <w:r w:rsidR="00800DC9">
              <w:t>n</w:t>
            </w:r>
            <w:r>
              <w:t xml:space="preserve">d </w:t>
            </w:r>
            <w:r w:rsidR="000D2621">
              <w:t>leverag</w:t>
            </w:r>
            <w:r w:rsidR="00A85D94">
              <w:t>es</w:t>
            </w:r>
            <w:r>
              <w:t xml:space="preserve"> diversity </w:t>
            </w:r>
            <w:r w:rsidR="00800DC9">
              <w:t>positively impacts the organization</w:t>
            </w:r>
            <w:r w:rsidR="00A85D94">
              <w:t>’s</w:t>
            </w:r>
            <w:r w:rsidR="00800DC9">
              <w:t xml:space="preserve"> results </w:t>
            </w:r>
            <w:r w:rsidR="00A85D94">
              <w:t>in several ways, including</w:t>
            </w:r>
            <w:r w:rsidR="00800DC9">
              <w:t xml:space="preserve"> sustainable growth, </w:t>
            </w:r>
            <w:r w:rsidR="002A0D34">
              <w:t>risi</w:t>
            </w:r>
            <w:r w:rsidR="007D16E9">
              <w:t>ng earnings</w:t>
            </w:r>
            <w:r w:rsidR="00800DC9">
              <w:t xml:space="preserve">, and </w:t>
            </w:r>
            <w:r w:rsidR="00A85D94">
              <w:t>increased</w:t>
            </w:r>
            <w:r w:rsidR="00800DC9">
              <w:t xml:space="preserve"> </w:t>
            </w:r>
            <w:r w:rsidR="000D2621">
              <w:t>innovation</w:t>
            </w:r>
            <w:r w:rsidR="00800DC9">
              <w:t>. More information can be found on our</w:t>
            </w:r>
            <w:r w:rsidR="007D16E9">
              <w:t xml:space="preserve"> solution set</w:t>
            </w:r>
            <w:r w:rsidR="00800DC9">
              <w:t xml:space="preserve"> </w:t>
            </w:r>
            <w:hyperlink r:id="rId9" w:history="1">
              <w:r w:rsidR="00800DC9" w:rsidRPr="00800DC9">
                <w:rPr>
                  <w:rStyle w:val="Hyperlink"/>
                </w:rPr>
                <w:t>Embed Inclusion Into Your Culture</w:t>
              </w:r>
            </w:hyperlink>
            <w:r w:rsidR="007E438D">
              <w:rPr>
                <w:rStyle w:val="Hyperlink"/>
              </w:rPr>
              <w:t>.</w:t>
            </w:r>
            <w:r w:rsidR="007E438D">
              <w:t xml:space="preserve"> </w:t>
            </w:r>
            <w:r w:rsidR="00800DC9">
              <w:t>T</w:t>
            </w:r>
            <w:r>
              <w:t xml:space="preserve">he </w:t>
            </w:r>
            <w:r w:rsidR="007D16E9">
              <w:t xml:space="preserve">COVID-19 </w:t>
            </w:r>
            <w:r>
              <w:t xml:space="preserve">pandemic created unique challenges for </w:t>
            </w:r>
            <w:r w:rsidR="000D2621">
              <w:t>accessibility</w:t>
            </w:r>
            <w:r>
              <w:t xml:space="preserve"> and inclusivity</w:t>
            </w:r>
            <w:r w:rsidR="00E62EF1">
              <w:t>,</w:t>
            </w:r>
            <w:r>
              <w:t xml:space="preserve"> </w:t>
            </w:r>
            <w:r w:rsidR="007D16E9">
              <w:t xml:space="preserve">and </w:t>
            </w:r>
            <w:r>
              <w:t>59</w:t>
            </w:r>
            <w:r w:rsidR="007D16E9">
              <w:t xml:space="preserve"> percent</w:t>
            </w:r>
            <w:r>
              <w:t xml:space="preserve"> of organizations have created new programs to support </w:t>
            </w:r>
            <w:r w:rsidR="00DF4BAB">
              <w:t xml:space="preserve">employee </w:t>
            </w:r>
            <w:r>
              <w:t>mental health and wellbeing.</w:t>
            </w:r>
            <w:r w:rsidR="00800DC9">
              <w:t xml:space="preserve"> This dramatic employee</w:t>
            </w:r>
            <w:r w:rsidR="00DF4BAB">
              <w:t>-</w:t>
            </w:r>
            <w:r w:rsidR="00800DC9">
              <w:t xml:space="preserve">focused shift is linked to increased employee engagement and productivity. </w:t>
            </w:r>
          </w:p>
        </w:tc>
      </w:tr>
      <w:tr w:rsidR="009366F6" w14:paraId="55F2E9CC" w14:textId="77777777" w:rsidTr="00754288">
        <w:trPr>
          <w:trHeight w:val="762"/>
        </w:trPr>
        <w:tc>
          <w:tcPr>
            <w:tcW w:w="2689" w:type="dxa"/>
          </w:tcPr>
          <w:p w14:paraId="2AB3BFC2" w14:textId="7472E8C0" w:rsidR="009366F6" w:rsidRPr="00D608FF" w:rsidRDefault="00AC7DBB" w:rsidP="00980695">
            <w:pPr>
              <w:spacing w:after="120"/>
              <w:rPr>
                <w:b/>
                <w:bCs/>
              </w:rPr>
            </w:pPr>
            <w:r w:rsidRPr="00AC7DBB">
              <w:rPr>
                <w:b/>
                <w:bCs/>
              </w:rPr>
              <w:softHyphen/>
            </w:r>
            <w:r w:rsidRPr="00ED114C">
              <w:t xml:space="preserve">I </w:t>
            </w:r>
            <w:r w:rsidR="0045150A" w:rsidRPr="00ED114C">
              <w:t>currently work</w:t>
            </w:r>
            <w:r w:rsidRPr="00ED114C">
              <w:t xml:space="preserve"> as an HR intern </w:t>
            </w:r>
            <w:r w:rsidR="0045150A" w:rsidRPr="00ED114C">
              <w:t>and am</w:t>
            </w:r>
            <w:r w:rsidRPr="00ED114C">
              <w:t xml:space="preserve"> conducting </w:t>
            </w:r>
            <w:r w:rsidR="00DF4BAB">
              <w:t>d</w:t>
            </w:r>
            <w:r w:rsidR="0045150A" w:rsidRPr="00ED114C">
              <w:t xml:space="preserve">iversity and </w:t>
            </w:r>
            <w:r w:rsidR="00DF4BAB">
              <w:t>i</w:t>
            </w:r>
            <w:r w:rsidR="0045150A" w:rsidRPr="00ED114C">
              <w:t xml:space="preserve">nclusion </w:t>
            </w:r>
            <w:r w:rsidRPr="00ED114C">
              <w:t xml:space="preserve">focus groups to </w:t>
            </w:r>
            <w:r w:rsidR="00754288">
              <w:t xml:space="preserve">help </w:t>
            </w:r>
            <w:r w:rsidRPr="00ED114C">
              <w:t>form a DEI plan. Do you have any tips for facilitating successful and meaningful focus group discussions?</w:t>
            </w:r>
            <w:r w:rsidRPr="00AC7DBB">
              <w:rPr>
                <w:b/>
                <w:bCs/>
              </w:rPr>
              <w:t xml:space="preserve"> </w:t>
            </w:r>
          </w:p>
        </w:tc>
        <w:tc>
          <w:tcPr>
            <w:tcW w:w="7087" w:type="dxa"/>
          </w:tcPr>
          <w:p w14:paraId="6DBF10C3" w14:textId="76BB7152" w:rsidR="00D56B87" w:rsidRDefault="00F957E9" w:rsidP="00477270">
            <w:pPr>
              <w:spacing w:after="120"/>
            </w:pPr>
            <w:r>
              <w:t>McLean and Compan</w:t>
            </w:r>
            <w:r w:rsidR="00E62EF1">
              <w:t>y</w:t>
            </w:r>
            <w:r>
              <w:t xml:space="preserve"> offer</w:t>
            </w:r>
            <w:r w:rsidR="00E62EF1">
              <w:t>s</w:t>
            </w:r>
            <w:r>
              <w:t xml:space="preserve"> </w:t>
            </w:r>
            <w:r w:rsidR="00E62EF1">
              <w:t>many</w:t>
            </w:r>
            <w:r>
              <w:t xml:space="preserve"> resources, tools</w:t>
            </w:r>
            <w:r w:rsidR="00DF4BAB">
              <w:t>,</w:t>
            </w:r>
            <w:r>
              <w:t xml:space="preserve"> and templates to help you conduct your </w:t>
            </w:r>
            <w:r w:rsidR="00DF4BAB" w:rsidRPr="007F60C2">
              <w:t>f</w:t>
            </w:r>
            <w:r w:rsidRPr="007F60C2">
              <w:t xml:space="preserve">ocus </w:t>
            </w:r>
            <w:r w:rsidR="00DF4BAB" w:rsidRPr="007F60C2">
              <w:t>g</w:t>
            </w:r>
            <w:r w:rsidRPr="007F60C2">
              <w:t>roups</w:t>
            </w:r>
            <w:r>
              <w:t xml:space="preserve">. Our </w:t>
            </w:r>
            <w:hyperlink r:id="rId10" w:history="1">
              <w:r w:rsidRPr="007F60C2">
                <w:rPr>
                  <w:rStyle w:val="Hyperlink"/>
                </w:rPr>
                <w:t>Standard Focus Group Guide</w:t>
              </w:r>
            </w:hyperlink>
            <w:r>
              <w:t xml:space="preserve"> will help identify missteps and solutions that can inform processes and program design for your focus groups. The template is easily customizable</w:t>
            </w:r>
            <w:r w:rsidR="007F60C2">
              <w:t xml:space="preserve"> and allows</w:t>
            </w:r>
            <w:r>
              <w:t xml:space="preserve"> you to track </w:t>
            </w:r>
            <w:r w:rsidR="007F60C2">
              <w:t>each</w:t>
            </w:r>
            <w:r>
              <w:t xml:space="preserve"> session, develop an agenda, and record session notes. </w:t>
            </w:r>
          </w:p>
        </w:tc>
      </w:tr>
      <w:tr w:rsidR="009366F6" w14:paraId="79281AF0" w14:textId="77777777" w:rsidTr="00754288">
        <w:trPr>
          <w:trHeight w:val="719"/>
        </w:trPr>
        <w:tc>
          <w:tcPr>
            <w:tcW w:w="2689" w:type="dxa"/>
          </w:tcPr>
          <w:p w14:paraId="630012BF" w14:textId="06FC443B" w:rsidR="00435E86" w:rsidRPr="007F60C2" w:rsidRDefault="00AC7DBB" w:rsidP="00980695">
            <w:pPr>
              <w:spacing w:after="120"/>
              <w:rPr>
                <w:rFonts w:cs="Arial"/>
              </w:rPr>
            </w:pPr>
            <w:r w:rsidRPr="007F60C2">
              <w:rPr>
                <w:rFonts w:cs="Arial"/>
              </w:rPr>
              <w:t>How do you help an executive acknowledge their</w:t>
            </w:r>
            <w:r w:rsidR="00754288">
              <w:rPr>
                <w:rFonts w:cs="Arial"/>
              </w:rPr>
              <w:t xml:space="preserve"> ignorance</w:t>
            </w:r>
            <w:r w:rsidRPr="007F60C2">
              <w:rPr>
                <w:rFonts w:cs="Arial"/>
              </w:rPr>
              <w:t xml:space="preserve"> related to DEI?</w:t>
            </w:r>
            <w:r w:rsidRPr="007F60C2">
              <w:rPr>
                <w:rFonts w:cs="Arial"/>
              </w:rPr>
              <w:softHyphen/>
            </w:r>
          </w:p>
        </w:tc>
        <w:tc>
          <w:tcPr>
            <w:tcW w:w="7087" w:type="dxa"/>
          </w:tcPr>
          <w:p w14:paraId="7DDBED36" w14:textId="03045660" w:rsidR="003A5D59" w:rsidRDefault="00AC7DBB" w:rsidP="00D345A6">
            <w:r>
              <w:t xml:space="preserve">There are </w:t>
            </w:r>
            <w:r w:rsidR="008D7BA0">
              <w:t>several</w:t>
            </w:r>
            <w:r>
              <w:t xml:space="preserve"> ways to do this</w:t>
            </w:r>
            <w:r w:rsidR="002F6E64">
              <w:t xml:space="preserve">, </w:t>
            </w:r>
            <w:r>
              <w:t xml:space="preserve">but you must meet people where they are. Understanding </w:t>
            </w:r>
            <w:hyperlink r:id="rId11" w:history="1">
              <w:r>
                <w:rPr>
                  <w:rStyle w:val="Hyperlink"/>
                </w:rPr>
                <w:t xml:space="preserve">How to </w:t>
              </w:r>
              <w:r w:rsidR="00754288">
                <w:rPr>
                  <w:rStyle w:val="Hyperlink"/>
                </w:rPr>
                <w:t>B</w:t>
              </w:r>
              <w:r>
                <w:rPr>
                  <w:rStyle w:val="Hyperlink"/>
                </w:rPr>
                <w:t>e an Ally</w:t>
              </w:r>
            </w:hyperlink>
            <w:r>
              <w:t xml:space="preserve">, </w:t>
            </w:r>
            <w:r w:rsidR="002F6E64">
              <w:t>offering</w:t>
            </w:r>
            <w:r>
              <w:t xml:space="preserve"> leaders opportunities to learn, and having conversations with people from dissimilar backgrounds </w:t>
            </w:r>
            <w:r w:rsidR="00B8352C">
              <w:t>are</w:t>
            </w:r>
            <w:r>
              <w:t xml:space="preserve"> valuable in understanding </w:t>
            </w:r>
            <w:r w:rsidR="00A80CF7">
              <w:t>others’</w:t>
            </w:r>
            <w:r>
              <w:t xml:space="preserve"> lived experience and </w:t>
            </w:r>
            <w:r w:rsidR="000D2621">
              <w:t>recognizing</w:t>
            </w:r>
            <w:r w:rsidR="00E62EF1">
              <w:t xml:space="preserve"> one’s own</w:t>
            </w:r>
            <w:r>
              <w:t xml:space="preserve"> </w:t>
            </w:r>
            <w:r w:rsidR="004216CC">
              <w:t>shortcomings</w:t>
            </w:r>
            <w:r w:rsidR="00C62764">
              <w:t>.</w:t>
            </w:r>
          </w:p>
        </w:tc>
      </w:tr>
      <w:tr w:rsidR="009366F6" w14:paraId="61E6C226" w14:textId="77777777" w:rsidTr="00754288">
        <w:trPr>
          <w:trHeight w:val="719"/>
        </w:trPr>
        <w:tc>
          <w:tcPr>
            <w:tcW w:w="2689" w:type="dxa"/>
          </w:tcPr>
          <w:p w14:paraId="4B25BA7D" w14:textId="57CF0759" w:rsidR="009366F6" w:rsidRPr="00754288" w:rsidRDefault="007520B5" w:rsidP="00980695">
            <w:pPr>
              <w:spacing w:after="120"/>
            </w:pPr>
            <w:r w:rsidRPr="00754288">
              <w:t>What resources would you recommen</w:t>
            </w:r>
            <w:r w:rsidR="004D3F63" w:rsidRPr="00754288">
              <w:t xml:space="preserve">d to </w:t>
            </w:r>
            <w:r w:rsidR="00EF5F92" w:rsidRPr="00754288">
              <w:t xml:space="preserve">HR and organizations to </w:t>
            </w:r>
            <w:r w:rsidR="00A80CF7">
              <w:t>help them create</w:t>
            </w:r>
            <w:r w:rsidR="00EF5F92" w:rsidRPr="00754288">
              <w:t xml:space="preserve"> a mo</w:t>
            </w:r>
            <w:r w:rsidR="00720399" w:rsidRPr="00754288">
              <w:t>r</w:t>
            </w:r>
            <w:r w:rsidR="00EF5F92" w:rsidRPr="00754288">
              <w:t xml:space="preserve">e </w:t>
            </w:r>
            <w:r w:rsidR="00720399" w:rsidRPr="00754288">
              <w:t>equitable and inclusive work environment</w:t>
            </w:r>
            <w:r w:rsidR="00A80CF7">
              <w:t>?</w:t>
            </w:r>
          </w:p>
        </w:tc>
        <w:tc>
          <w:tcPr>
            <w:tcW w:w="7087" w:type="dxa"/>
          </w:tcPr>
          <w:p w14:paraId="48E059ED" w14:textId="2BBAA003" w:rsidR="00E807DB" w:rsidRPr="00E62EF1" w:rsidRDefault="000D0BCF" w:rsidP="0045150A">
            <w:pPr>
              <w:spacing w:after="120"/>
            </w:pPr>
            <w:r>
              <w:t>McLean &amp; Company</w:t>
            </w:r>
            <w:r w:rsidR="006D2FCF">
              <w:t xml:space="preserve"> </w:t>
            </w:r>
            <w:r w:rsidR="00795F6A">
              <w:t>ha</w:t>
            </w:r>
            <w:r w:rsidR="009C5C56">
              <w:t>s</w:t>
            </w:r>
            <w:r w:rsidR="008A71EE">
              <w:t xml:space="preserve"> </w:t>
            </w:r>
            <w:r w:rsidR="00795F6A">
              <w:t xml:space="preserve">various resources </w:t>
            </w:r>
            <w:r w:rsidR="00B15580">
              <w:t xml:space="preserve">that </w:t>
            </w:r>
            <w:r w:rsidR="008A71EE">
              <w:t xml:space="preserve">address </w:t>
            </w:r>
            <w:r w:rsidR="009C5C56">
              <w:t xml:space="preserve">DEI in the workplace. </w:t>
            </w:r>
            <w:r w:rsidR="008F410B">
              <w:rPr>
                <w:rFonts w:cs="Arial"/>
              </w:rPr>
              <w:t xml:space="preserve">The </w:t>
            </w:r>
            <w:hyperlink r:id="rId12" w:history="1">
              <w:r w:rsidR="009C5C56" w:rsidRPr="00E902A3">
                <w:rPr>
                  <w:rStyle w:val="Hyperlink"/>
                  <w:rFonts w:cs="Arial"/>
                </w:rPr>
                <w:t xml:space="preserve">How to </w:t>
              </w:r>
              <w:r w:rsidR="00A80CF7">
                <w:rPr>
                  <w:rStyle w:val="Hyperlink"/>
                  <w:rFonts w:cs="Arial"/>
                </w:rPr>
                <w:t>B</w:t>
              </w:r>
              <w:r w:rsidR="009C5C56" w:rsidRPr="00E902A3">
                <w:rPr>
                  <w:rStyle w:val="Hyperlink"/>
                  <w:rFonts w:cs="Arial"/>
                </w:rPr>
                <w:t xml:space="preserve">e an </w:t>
              </w:r>
              <w:r w:rsidR="00E902A3" w:rsidRPr="00E902A3">
                <w:rPr>
                  <w:rStyle w:val="Hyperlink"/>
                  <w:rFonts w:cs="Arial"/>
                </w:rPr>
                <w:t>A</w:t>
              </w:r>
              <w:r w:rsidR="009C5C56" w:rsidRPr="00E902A3">
                <w:rPr>
                  <w:rStyle w:val="Hyperlink"/>
                  <w:rFonts w:cs="Arial"/>
                </w:rPr>
                <w:t>lly</w:t>
              </w:r>
            </w:hyperlink>
            <w:r w:rsidR="00476EF7">
              <w:rPr>
                <w:rFonts w:cs="Arial"/>
              </w:rPr>
              <w:t xml:space="preserve"> </w:t>
            </w:r>
            <w:r w:rsidR="00062FCE">
              <w:rPr>
                <w:rFonts w:cs="Arial"/>
              </w:rPr>
              <w:t xml:space="preserve">solution set </w:t>
            </w:r>
            <w:r w:rsidR="00476EF7">
              <w:rPr>
                <w:rFonts w:cs="Arial"/>
              </w:rPr>
              <w:t xml:space="preserve">can equip </w:t>
            </w:r>
            <w:r w:rsidR="002E0B01">
              <w:rPr>
                <w:rFonts w:cs="Arial"/>
              </w:rPr>
              <w:t xml:space="preserve">all </w:t>
            </w:r>
            <w:r w:rsidR="00476EF7">
              <w:rPr>
                <w:rFonts w:cs="Arial"/>
              </w:rPr>
              <w:t xml:space="preserve">employees </w:t>
            </w:r>
            <w:r w:rsidR="007D60EA">
              <w:rPr>
                <w:rFonts w:cs="Arial"/>
              </w:rPr>
              <w:t xml:space="preserve">with the knowledge and skills to be allies in the workplace </w:t>
            </w:r>
            <w:r w:rsidR="00BA0AA0">
              <w:rPr>
                <w:rFonts w:cs="Arial"/>
              </w:rPr>
              <w:t xml:space="preserve">and create a more inclusive environment. </w:t>
            </w:r>
            <w:hyperlink r:id="rId13" w:history="1">
              <w:r w:rsidR="00C276D0" w:rsidRPr="00046B46">
                <w:rPr>
                  <w:rStyle w:val="Hyperlink"/>
                  <w:rFonts w:cs="Arial"/>
                </w:rPr>
                <w:t>Create a People-First Diversity, Equity &amp; Inclusion Strategy</w:t>
              </w:r>
            </w:hyperlink>
            <w:r w:rsidR="00954D81">
              <w:rPr>
                <w:rFonts w:cs="Arial"/>
              </w:rPr>
              <w:t xml:space="preserve"> will guide organizations </w:t>
            </w:r>
            <w:r w:rsidR="00F24CC4">
              <w:rPr>
                <w:rFonts w:cs="Arial"/>
              </w:rPr>
              <w:t>on creating a DEI strategy</w:t>
            </w:r>
            <w:r w:rsidR="005B38E6">
              <w:rPr>
                <w:rFonts w:cs="Arial"/>
              </w:rPr>
              <w:t xml:space="preserve"> that support</w:t>
            </w:r>
            <w:r w:rsidR="00062FCE">
              <w:rPr>
                <w:rFonts w:cs="Arial"/>
              </w:rPr>
              <w:t>s</w:t>
            </w:r>
            <w:r w:rsidR="005B38E6">
              <w:rPr>
                <w:rFonts w:cs="Arial"/>
              </w:rPr>
              <w:t xml:space="preserve"> all parts of the employee lifecy</w:t>
            </w:r>
            <w:r w:rsidR="00A159FF">
              <w:rPr>
                <w:rFonts w:cs="Arial"/>
              </w:rPr>
              <w:t>cle.</w:t>
            </w:r>
          </w:p>
        </w:tc>
      </w:tr>
      <w:bookmarkEnd w:id="1"/>
    </w:tbl>
    <w:p w14:paraId="1791D068" w14:textId="77777777" w:rsidR="00980695" w:rsidRDefault="00980695" w:rsidP="00C8415D">
      <w:pPr>
        <w:jc w:val="center"/>
      </w:pPr>
    </w:p>
    <w:p w14:paraId="00FD169B" w14:textId="77777777" w:rsidR="00980695" w:rsidRDefault="00980695" w:rsidP="00C8415D">
      <w:pPr>
        <w:jc w:val="center"/>
      </w:pPr>
    </w:p>
    <w:p w14:paraId="51D5375B" w14:textId="4FF4E4DF" w:rsidR="00C8415D" w:rsidRDefault="00C8415D" w:rsidP="00C8415D">
      <w:pPr>
        <w:jc w:val="center"/>
      </w:pPr>
      <w:r>
        <w:lastRenderedPageBreak/>
        <w:t>_____________________________________________________</w:t>
      </w:r>
    </w:p>
    <w:p w14:paraId="7BB97067" w14:textId="77777777" w:rsidR="00C8415D" w:rsidRDefault="00C8415D" w:rsidP="00753192">
      <w:pPr>
        <w:jc w:val="center"/>
      </w:pPr>
    </w:p>
    <w:p w14:paraId="4711218B" w14:textId="7C23C0E1" w:rsidR="00C8415D" w:rsidRPr="008B4684" w:rsidRDefault="00753192" w:rsidP="00753192">
      <w:pPr>
        <w:tabs>
          <w:tab w:val="left" w:pos="2865"/>
        </w:tabs>
        <w:jc w:val="center"/>
      </w:pPr>
      <w:r w:rsidRPr="00753192">
        <w:rPr>
          <w:rFonts w:cs="Arial"/>
          <w:szCs w:val="20"/>
        </w:rPr>
        <w:t xml:space="preserve">For acceptable use of this template, refer to McLean &amp; Company's </w:t>
      </w:r>
      <w:hyperlink r:id="rId14" w:history="1">
        <w:r w:rsidRPr="00753192">
          <w:rPr>
            <w:rStyle w:val="Hyperlink"/>
            <w:rFonts w:cs="Arial"/>
            <w:szCs w:val="20"/>
          </w:rPr>
          <w:t>Terms of Use</w:t>
        </w:r>
      </w:hyperlink>
      <w:r w:rsidRPr="00753192">
        <w:rPr>
          <w:rFonts w:cs="Arial"/>
          <w:szCs w:val="20"/>
        </w:rPr>
        <w:t>. These documents are intended to supply general information only, not specific professional, personal, legal, or accounting advice, and are not intended to be used as a substitute for any kind of professional advice. Use this document either in whole or in part as a basis and guide for document creation. To customize this document with corporate marks and titles, simply replace the McLean &amp; Company information in the Header and Footer fields of this document.</w:t>
      </w:r>
      <w:bookmarkEnd w:id="0"/>
    </w:p>
    <w:sectPr w:rsidR="00C8415D" w:rsidRPr="008B4684" w:rsidSect="007E5B7A">
      <w:headerReference w:type="default" r:id="rId15"/>
      <w:footerReference w:type="default" r:id="rId16"/>
      <w:pgSz w:w="12240" w:h="15840" w:code="1"/>
      <w:pgMar w:top="1440" w:right="1440" w:bottom="1440" w:left="1440" w:header="57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0B25C" w14:textId="77777777" w:rsidR="00A82145" w:rsidRDefault="00A82145">
      <w:r>
        <w:separator/>
      </w:r>
    </w:p>
  </w:endnote>
  <w:endnote w:type="continuationSeparator" w:id="0">
    <w:p w14:paraId="18B38A99" w14:textId="77777777" w:rsidR="00A82145" w:rsidRDefault="00A82145">
      <w:r>
        <w:continuationSeparator/>
      </w:r>
    </w:p>
  </w:endnote>
  <w:endnote w:type="continuationNotice" w:id="1">
    <w:p w14:paraId="2A71F498" w14:textId="77777777" w:rsidR="00A82145" w:rsidRDefault="00A821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FC59FE6-744D-485A-A3C7-708D3B61C7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2EBEE9D-3B38-457D-AB70-1236EECAE6D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B770AB4-2541-45FA-996F-B8A988FF3E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98E0E" w14:textId="77777777" w:rsidR="00121450" w:rsidRPr="00753192" w:rsidRDefault="00121450">
    <w:pPr>
      <w:pStyle w:val="Footer"/>
      <w:jc w:val="center"/>
      <w:rPr>
        <w:color w:val="808080"/>
        <w:szCs w:val="20"/>
      </w:rPr>
    </w:pPr>
    <w:r w:rsidRPr="00753192">
      <w:rPr>
        <w:color w:val="808080"/>
        <w:szCs w:val="20"/>
      </w:rPr>
      <w:fldChar w:fldCharType="begin"/>
    </w:r>
    <w:r w:rsidRPr="00753192">
      <w:rPr>
        <w:color w:val="808080"/>
        <w:szCs w:val="20"/>
      </w:rPr>
      <w:instrText xml:space="preserve"> PAGE   \* MERGEFORMAT </w:instrText>
    </w:r>
    <w:r w:rsidRPr="00753192">
      <w:rPr>
        <w:color w:val="808080"/>
        <w:szCs w:val="20"/>
      </w:rPr>
      <w:fldChar w:fldCharType="separate"/>
    </w:r>
    <w:r>
      <w:rPr>
        <w:noProof/>
        <w:color w:val="808080"/>
        <w:szCs w:val="20"/>
      </w:rPr>
      <w:t>1</w:t>
    </w:r>
    <w:r w:rsidRPr="00753192">
      <w:rPr>
        <w:color w:val="808080"/>
        <w:szCs w:val="20"/>
      </w:rPr>
      <w:fldChar w:fldCharType="end"/>
    </w:r>
  </w:p>
  <w:p w14:paraId="1E5B761F" w14:textId="55704860" w:rsidR="00121450" w:rsidRPr="00753192" w:rsidRDefault="0075645F">
    <w:pPr>
      <w:pStyle w:val="Footer"/>
      <w:jc w:val="center"/>
      <w:rPr>
        <w:color w:val="808080"/>
        <w:szCs w:val="20"/>
      </w:rPr>
    </w:pPr>
    <w:r>
      <w:rPr>
        <w:color w:val="808080"/>
        <w:szCs w:val="20"/>
      </w:rPr>
      <w:t xml:space="preserve"> </w:t>
    </w:r>
    <w:r w:rsidR="00121450" w:rsidRPr="00753192">
      <w:rPr>
        <w:color w:val="808080"/>
        <w:szCs w:val="20"/>
      </w:rPr>
      <w:t>McLean &amp; Company</w:t>
    </w:r>
  </w:p>
  <w:p w14:paraId="35CF3E3B" w14:textId="77777777" w:rsidR="00121450" w:rsidRPr="00753192" w:rsidRDefault="00121450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72819" w14:textId="77777777" w:rsidR="00A82145" w:rsidRDefault="00A82145">
      <w:r>
        <w:separator/>
      </w:r>
    </w:p>
  </w:footnote>
  <w:footnote w:type="continuationSeparator" w:id="0">
    <w:p w14:paraId="05F06D11" w14:textId="77777777" w:rsidR="00A82145" w:rsidRDefault="00A82145">
      <w:r>
        <w:continuationSeparator/>
      </w:r>
    </w:p>
  </w:footnote>
  <w:footnote w:type="continuationNotice" w:id="1">
    <w:p w14:paraId="2F98F83B" w14:textId="77777777" w:rsidR="00A82145" w:rsidRDefault="00A821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9779B" w14:textId="500DDD7B" w:rsidR="00121450" w:rsidRDefault="0012145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F6A741" wp14:editId="07A3E525">
          <wp:simplePos x="0" y="0"/>
          <wp:positionH relativeFrom="column">
            <wp:posOffset>-904875</wp:posOffset>
          </wp:positionH>
          <wp:positionV relativeFrom="paragraph">
            <wp:posOffset>-367030</wp:posOffset>
          </wp:positionV>
          <wp:extent cx="7762875" cy="904875"/>
          <wp:effectExtent l="0" t="0" r="9525" b="9525"/>
          <wp:wrapSquare wrapText="bothSides"/>
          <wp:docPr id="2" name="Picture 1" descr="word-job_desc-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word-job_desc-head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755"/>
                  <a:stretch/>
                </pic:blipFill>
                <pic:spPr bwMode="auto">
                  <a:xfrm>
                    <a:off x="0" y="0"/>
                    <a:ext cx="7762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BE4F2A"/>
    <w:multiLevelType w:val="hybridMultilevel"/>
    <w:tmpl w:val="6EEA7F94"/>
    <w:lvl w:ilvl="0" w:tplc="D466E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6C0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745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C8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7AF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A9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500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FE5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6E4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0CE4FE6"/>
    <w:multiLevelType w:val="hybridMultilevel"/>
    <w:tmpl w:val="E2AA53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265A60"/>
    <w:multiLevelType w:val="hybridMultilevel"/>
    <w:tmpl w:val="D8CCB9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8203E"/>
    <w:multiLevelType w:val="hybridMultilevel"/>
    <w:tmpl w:val="6A9092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43FEC"/>
    <w:multiLevelType w:val="hybridMultilevel"/>
    <w:tmpl w:val="E82433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A52D6E"/>
    <w:multiLevelType w:val="hybridMultilevel"/>
    <w:tmpl w:val="36C235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zQ0MzazNDUzNzRX0lEKTi0uzszPAykwrAUAosqTgiwAAAA="/>
  </w:docVars>
  <w:rsids>
    <w:rsidRoot w:val="00134035"/>
    <w:rsid w:val="00002CAE"/>
    <w:rsid w:val="0000479C"/>
    <w:rsid w:val="00026ACB"/>
    <w:rsid w:val="00033B26"/>
    <w:rsid w:val="00036E0E"/>
    <w:rsid w:val="00046B46"/>
    <w:rsid w:val="000621B6"/>
    <w:rsid w:val="00062653"/>
    <w:rsid w:val="00062FCE"/>
    <w:rsid w:val="000667C0"/>
    <w:rsid w:val="00084637"/>
    <w:rsid w:val="000B510F"/>
    <w:rsid w:val="000C171A"/>
    <w:rsid w:val="000D0BCF"/>
    <w:rsid w:val="000D2621"/>
    <w:rsid w:val="000E33BB"/>
    <w:rsid w:val="000F212E"/>
    <w:rsid w:val="001025B3"/>
    <w:rsid w:val="00112BD5"/>
    <w:rsid w:val="00116F2D"/>
    <w:rsid w:val="00121450"/>
    <w:rsid w:val="0013338B"/>
    <w:rsid w:val="00134035"/>
    <w:rsid w:val="0013537B"/>
    <w:rsid w:val="0013721C"/>
    <w:rsid w:val="001534E7"/>
    <w:rsid w:val="001535CB"/>
    <w:rsid w:val="00154EA1"/>
    <w:rsid w:val="0016130B"/>
    <w:rsid w:val="00186D07"/>
    <w:rsid w:val="001B5409"/>
    <w:rsid w:val="001C7424"/>
    <w:rsid w:val="001D2925"/>
    <w:rsid w:val="001F431F"/>
    <w:rsid w:val="002021B8"/>
    <w:rsid w:val="00207147"/>
    <w:rsid w:val="00234116"/>
    <w:rsid w:val="00250B37"/>
    <w:rsid w:val="00253948"/>
    <w:rsid w:val="00263004"/>
    <w:rsid w:val="00287AD9"/>
    <w:rsid w:val="002A0D34"/>
    <w:rsid w:val="002A6C80"/>
    <w:rsid w:val="002D034A"/>
    <w:rsid w:val="002D6E38"/>
    <w:rsid w:val="002E0B01"/>
    <w:rsid w:val="002E1F40"/>
    <w:rsid w:val="002F6E64"/>
    <w:rsid w:val="003018D3"/>
    <w:rsid w:val="00305555"/>
    <w:rsid w:val="00307256"/>
    <w:rsid w:val="003336BE"/>
    <w:rsid w:val="00343D15"/>
    <w:rsid w:val="0035423B"/>
    <w:rsid w:val="00383364"/>
    <w:rsid w:val="003957D3"/>
    <w:rsid w:val="003A5D59"/>
    <w:rsid w:val="003A7174"/>
    <w:rsid w:val="003D52EC"/>
    <w:rsid w:val="003E5D96"/>
    <w:rsid w:val="003E716B"/>
    <w:rsid w:val="004069F4"/>
    <w:rsid w:val="0041575C"/>
    <w:rsid w:val="004216CC"/>
    <w:rsid w:val="004332B5"/>
    <w:rsid w:val="00435E86"/>
    <w:rsid w:val="0045150A"/>
    <w:rsid w:val="00471EFC"/>
    <w:rsid w:val="00476EF7"/>
    <w:rsid w:val="00477270"/>
    <w:rsid w:val="004814C1"/>
    <w:rsid w:val="004A4066"/>
    <w:rsid w:val="004A4CFB"/>
    <w:rsid w:val="004A4EFB"/>
    <w:rsid w:val="004C6836"/>
    <w:rsid w:val="004D32EB"/>
    <w:rsid w:val="004D3F63"/>
    <w:rsid w:val="004D506A"/>
    <w:rsid w:val="004F3717"/>
    <w:rsid w:val="004F57CC"/>
    <w:rsid w:val="005351EF"/>
    <w:rsid w:val="0058483C"/>
    <w:rsid w:val="0058643E"/>
    <w:rsid w:val="005935F5"/>
    <w:rsid w:val="00595597"/>
    <w:rsid w:val="005A1AB6"/>
    <w:rsid w:val="005B1543"/>
    <w:rsid w:val="005B38E6"/>
    <w:rsid w:val="005C7852"/>
    <w:rsid w:val="005E6D0E"/>
    <w:rsid w:val="00600829"/>
    <w:rsid w:val="006045BD"/>
    <w:rsid w:val="0060748A"/>
    <w:rsid w:val="00655AA1"/>
    <w:rsid w:val="00662C80"/>
    <w:rsid w:val="00697711"/>
    <w:rsid w:val="006B6478"/>
    <w:rsid w:val="006C5229"/>
    <w:rsid w:val="006D2FCF"/>
    <w:rsid w:val="006D7896"/>
    <w:rsid w:val="00701BB0"/>
    <w:rsid w:val="00720399"/>
    <w:rsid w:val="00733FD7"/>
    <w:rsid w:val="007520B5"/>
    <w:rsid w:val="00753192"/>
    <w:rsid w:val="00754288"/>
    <w:rsid w:val="0075645F"/>
    <w:rsid w:val="00775EA1"/>
    <w:rsid w:val="00791B4C"/>
    <w:rsid w:val="00795F6A"/>
    <w:rsid w:val="007B03B3"/>
    <w:rsid w:val="007B378C"/>
    <w:rsid w:val="007D16E9"/>
    <w:rsid w:val="007D60EA"/>
    <w:rsid w:val="007D764C"/>
    <w:rsid w:val="007E438D"/>
    <w:rsid w:val="007E5B7A"/>
    <w:rsid w:val="007F60C2"/>
    <w:rsid w:val="00800DC9"/>
    <w:rsid w:val="0081572D"/>
    <w:rsid w:val="00823B60"/>
    <w:rsid w:val="008261A9"/>
    <w:rsid w:val="00830085"/>
    <w:rsid w:val="00832E98"/>
    <w:rsid w:val="00836C28"/>
    <w:rsid w:val="008614BD"/>
    <w:rsid w:val="00865329"/>
    <w:rsid w:val="00874482"/>
    <w:rsid w:val="00885262"/>
    <w:rsid w:val="008A71EE"/>
    <w:rsid w:val="008B4684"/>
    <w:rsid w:val="008B46E7"/>
    <w:rsid w:val="008B6398"/>
    <w:rsid w:val="008C5E54"/>
    <w:rsid w:val="008D7BA0"/>
    <w:rsid w:val="008E0398"/>
    <w:rsid w:val="008E51B9"/>
    <w:rsid w:val="008E7F6E"/>
    <w:rsid w:val="008F410B"/>
    <w:rsid w:val="008F5841"/>
    <w:rsid w:val="00913A1B"/>
    <w:rsid w:val="00914AC2"/>
    <w:rsid w:val="00923F3F"/>
    <w:rsid w:val="009366F6"/>
    <w:rsid w:val="00944D5A"/>
    <w:rsid w:val="00954D81"/>
    <w:rsid w:val="00967457"/>
    <w:rsid w:val="0097544D"/>
    <w:rsid w:val="009762BE"/>
    <w:rsid w:val="00980695"/>
    <w:rsid w:val="00981B56"/>
    <w:rsid w:val="00995CEA"/>
    <w:rsid w:val="009C5C56"/>
    <w:rsid w:val="009E403C"/>
    <w:rsid w:val="009F49C4"/>
    <w:rsid w:val="009F6D10"/>
    <w:rsid w:val="00A01B8A"/>
    <w:rsid w:val="00A1093C"/>
    <w:rsid w:val="00A159FF"/>
    <w:rsid w:val="00A273D3"/>
    <w:rsid w:val="00A761A0"/>
    <w:rsid w:val="00A80CF7"/>
    <w:rsid w:val="00A82145"/>
    <w:rsid w:val="00A82E37"/>
    <w:rsid w:val="00A85D94"/>
    <w:rsid w:val="00AA6C86"/>
    <w:rsid w:val="00AC45C3"/>
    <w:rsid w:val="00AC7DBB"/>
    <w:rsid w:val="00AC7FEB"/>
    <w:rsid w:val="00AE3A2D"/>
    <w:rsid w:val="00B15580"/>
    <w:rsid w:val="00B210D5"/>
    <w:rsid w:val="00B35CBB"/>
    <w:rsid w:val="00B36BF2"/>
    <w:rsid w:val="00B459CF"/>
    <w:rsid w:val="00B6087F"/>
    <w:rsid w:val="00B73887"/>
    <w:rsid w:val="00B8352C"/>
    <w:rsid w:val="00BA0AA0"/>
    <w:rsid w:val="00BB4F9B"/>
    <w:rsid w:val="00BB5D59"/>
    <w:rsid w:val="00BD038A"/>
    <w:rsid w:val="00BD06A5"/>
    <w:rsid w:val="00C03613"/>
    <w:rsid w:val="00C05FB3"/>
    <w:rsid w:val="00C06495"/>
    <w:rsid w:val="00C17BC0"/>
    <w:rsid w:val="00C276D0"/>
    <w:rsid w:val="00C31CDA"/>
    <w:rsid w:val="00C344AD"/>
    <w:rsid w:val="00C43FEB"/>
    <w:rsid w:val="00C47B87"/>
    <w:rsid w:val="00C50C04"/>
    <w:rsid w:val="00C62764"/>
    <w:rsid w:val="00C62EC3"/>
    <w:rsid w:val="00C65FD8"/>
    <w:rsid w:val="00C67065"/>
    <w:rsid w:val="00C8060E"/>
    <w:rsid w:val="00C82EA4"/>
    <w:rsid w:val="00C8415D"/>
    <w:rsid w:val="00CA08B6"/>
    <w:rsid w:val="00CA0EDC"/>
    <w:rsid w:val="00CB15B0"/>
    <w:rsid w:val="00CE54D1"/>
    <w:rsid w:val="00CE74FB"/>
    <w:rsid w:val="00CF7D89"/>
    <w:rsid w:val="00CFAC55"/>
    <w:rsid w:val="00D0516C"/>
    <w:rsid w:val="00D06249"/>
    <w:rsid w:val="00D15A6D"/>
    <w:rsid w:val="00D206DA"/>
    <w:rsid w:val="00D345A6"/>
    <w:rsid w:val="00D53C97"/>
    <w:rsid w:val="00D56B87"/>
    <w:rsid w:val="00D608FF"/>
    <w:rsid w:val="00D71CA2"/>
    <w:rsid w:val="00D71D04"/>
    <w:rsid w:val="00DA32FB"/>
    <w:rsid w:val="00DB120E"/>
    <w:rsid w:val="00DB26EB"/>
    <w:rsid w:val="00DF4BAB"/>
    <w:rsid w:val="00DF7D95"/>
    <w:rsid w:val="00E26B9D"/>
    <w:rsid w:val="00E42DDE"/>
    <w:rsid w:val="00E52924"/>
    <w:rsid w:val="00E62EF1"/>
    <w:rsid w:val="00E66353"/>
    <w:rsid w:val="00E67320"/>
    <w:rsid w:val="00E807DB"/>
    <w:rsid w:val="00E81A1C"/>
    <w:rsid w:val="00E902A3"/>
    <w:rsid w:val="00EC6BA0"/>
    <w:rsid w:val="00ED114C"/>
    <w:rsid w:val="00ED2F52"/>
    <w:rsid w:val="00EF0783"/>
    <w:rsid w:val="00EF5F92"/>
    <w:rsid w:val="00F24CC4"/>
    <w:rsid w:val="00F61256"/>
    <w:rsid w:val="00F65436"/>
    <w:rsid w:val="00F86E04"/>
    <w:rsid w:val="00F9338F"/>
    <w:rsid w:val="00F957E9"/>
    <w:rsid w:val="00F96508"/>
    <w:rsid w:val="00F9717D"/>
    <w:rsid w:val="00FB47E6"/>
    <w:rsid w:val="00FC0A49"/>
    <w:rsid w:val="01209B37"/>
    <w:rsid w:val="04B4055C"/>
    <w:rsid w:val="20F6B8FC"/>
    <w:rsid w:val="313D7A7D"/>
    <w:rsid w:val="3BC53CE8"/>
    <w:rsid w:val="411CBCCC"/>
    <w:rsid w:val="4E25AC24"/>
    <w:rsid w:val="4E61D210"/>
    <w:rsid w:val="53188EB8"/>
    <w:rsid w:val="59216480"/>
    <w:rsid w:val="5A9F0BC0"/>
    <w:rsid w:val="5EDE66A9"/>
    <w:rsid w:val="69EEA1A8"/>
    <w:rsid w:val="7E6C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CC909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Default Paragraph Font" w:uiPriority="1"/>
    <w:lsdException w:name="Hyperlink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4684"/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8B468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351EF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351EF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D32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D32E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8B4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775EA1"/>
    <w:rPr>
      <w:rFonts w:ascii="Arial" w:hAnsi="Arial"/>
      <w:szCs w:val="24"/>
    </w:rPr>
  </w:style>
  <w:style w:type="character" w:styleId="Hyperlink">
    <w:name w:val="Hyperlink"/>
    <w:uiPriority w:val="99"/>
    <w:unhideWhenUsed/>
    <w:rsid w:val="00DB120E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351EF"/>
    <w:pPr>
      <w:ind w:left="720"/>
      <w:contextualSpacing/>
    </w:pPr>
  </w:style>
  <w:style w:type="character" w:styleId="FollowedHyperlink">
    <w:name w:val="FollowedHyperlink"/>
    <w:basedOn w:val="DefaultParagraphFont"/>
    <w:rsid w:val="00CE74FB"/>
    <w:rPr>
      <w:color w:val="C77709" w:themeColor="followedHyperlink"/>
      <w:u w:val="single"/>
    </w:rPr>
  </w:style>
  <w:style w:type="character" w:styleId="CommentReference">
    <w:name w:val="annotation reference"/>
    <w:basedOn w:val="DefaultParagraphFont"/>
    <w:rsid w:val="0035423B"/>
    <w:rPr>
      <w:sz w:val="16"/>
      <w:szCs w:val="16"/>
    </w:rPr>
  </w:style>
  <w:style w:type="paragraph" w:styleId="CommentText">
    <w:name w:val="annotation text"/>
    <w:basedOn w:val="Normal"/>
    <w:link w:val="CommentTextChar"/>
    <w:rsid w:val="0035423B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35423B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54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5423B"/>
    <w:rPr>
      <w:rFonts w:ascii="Arial" w:hAnsi="Arial"/>
      <w:b/>
      <w:bCs/>
      <w:lang w:val="en-US" w:eastAsia="en-US"/>
    </w:rPr>
  </w:style>
  <w:style w:type="paragraph" w:styleId="BalloonText">
    <w:name w:val="Balloon Text"/>
    <w:basedOn w:val="Normal"/>
    <w:link w:val="BalloonTextChar"/>
    <w:semiHidden/>
    <w:unhideWhenUsed/>
    <w:rsid w:val="003542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5423B"/>
    <w:rPr>
      <w:rFonts w:ascii="Segoe UI" w:hAnsi="Segoe UI" w:cs="Segoe UI"/>
      <w:sz w:val="18"/>
      <w:szCs w:val="1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614B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021B8"/>
    <w:pPr>
      <w:spacing w:before="100" w:beforeAutospacing="1" w:after="100" w:afterAutospacing="1"/>
    </w:pPr>
    <w:rPr>
      <w:rFonts w:ascii="Times New Roman" w:hAnsi="Times New Roman"/>
      <w:sz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9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mcleanco.com/research/ss/2021-hr-trends-report" TargetMode="External"/><Relationship Id="rId13" Type="http://schemas.openxmlformats.org/officeDocument/2006/relationships/hyperlink" Target="https://hr.mcleanco.com/research/ss/create-a-people-first-diversity-equity-inclusion-strategy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hr.mcleanco.com/browse/culture/diversity-equity-and-inclusion" TargetMode="External"/><Relationship Id="rId12" Type="http://schemas.openxmlformats.org/officeDocument/2006/relationships/hyperlink" Target="https://hr.mcleanco.com/research/ss/how-to-be-an-all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r.mcleanco.com/research/ss/how-to-be-an-ally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hr.mcleanco.com/research/standard-focus-group-gui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r.mcleanco.com/research/ss/embed-inclusion-into-your-chttps:/hr.mcleanco.com/research/ss/embed-inclusion-into-your-cultureulture" TargetMode="External"/><Relationship Id="rId14" Type="http://schemas.openxmlformats.org/officeDocument/2006/relationships/hyperlink" Target="https://hr.mcleanco.com/term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MCO-Current">
      <a:dk1>
        <a:srgbClr val="333333"/>
      </a:dk1>
      <a:lt1>
        <a:srgbClr val="FFFFFF"/>
      </a:lt1>
      <a:dk2>
        <a:srgbClr val="222222"/>
      </a:dk2>
      <a:lt2>
        <a:srgbClr val="EEEEEE"/>
      </a:lt2>
      <a:accent1>
        <a:srgbClr val="29475F"/>
      </a:accent1>
      <a:accent2>
        <a:srgbClr val="6293BB"/>
      </a:accent2>
      <a:accent3>
        <a:srgbClr val="CADAE8"/>
      </a:accent3>
      <a:accent4>
        <a:srgbClr val="CEF2D1"/>
      </a:accent4>
      <a:accent5>
        <a:srgbClr val="85DBE2"/>
      </a:accent5>
      <a:accent6>
        <a:srgbClr val="CAA4CC"/>
      </a:accent6>
      <a:hlink>
        <a:srgbClr val="2576B7"/>
      </a:hlink>
      <a:folHlink>
        <a:srgbClr val="C7770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2021-03-16T15:58:00Z</dcterms:created>
  <dcterms:modified xsi:type="dcterms:W3CDTF">2021-03-30T04:17:00Z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24214e-5322-4789-8422-cbe411bc3a74_Enabled">
    <vt:lpwstr>true</vt:lpwstr>
  </property>
  <property fmtid="{D5CDD505-2E9C-101B-9397-08002B2CF9AE}" pid="3" name="MSIP_Label_7d24214e-5322-4789-8422-cbe411bc3a74_SetDate">
    <vt:lpwstr>2021-03-30T04:16:44Z</vt:lpwstr>
  </property>
  <property fmtid="{D5CDD505-2E9C-101B-9397-08002B2CF9AE}" pid="4" name="MSIP_Label_7d24214e-5322-4789-8422-cbe411bc3a74_Method">
    <vt:lpwstr>Privileged</vt:lpwstr>
  </property>
  <property fmtid="{D5CDD505-2E9C-101B-9397-08002B2CF9AE}" pid="5" name="MSIP_Label_7d24214e-5322-4789-8422-cbe411bc3a74_Name">
    <vt:lpwstr>7d24214e-5322-4789-8422-cbe411bc3a74</vt:lpwstr>
  </property>
  <property fmtid="{D5CDD505-2E9C-101B-9397-08002B2CF9AE}" pid="6" name="MSIP_Label_7d24214e-5322-4789-8422-cbe411bc3a74_SiteId">
    <vt:lpwstr>113d1920-a1e0-48cf-a70a-868cbb03f3f6</vt:lpwstr>
  </property>
  <property fmtid="{D5CDD505-2E9C-101B-9397-08002B2CF9AE}" pid="7" name="MSIP_Label_7d24214e-5322-4789-8422-cbe411bc3a74_ActionId">
    <vt:lpwstr>6bb6224f-2059-4e33-9a7d-d045ee8c8260</vt:lpwstr>
  </property>
  <property fmtid="{D5CDD505-2E9C-101B-9397-08002B2CF9AE}" pid="8" name="MSIP_Label_7d24214e-5322-4789-8422-cbe411bc3a74_ContentBits">
    <vt:lpwstr>0</vt:lpwstr>
  </property>
</Properties>
</file>