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16FE9" w14:textId="585218BA" w:rsidR="008B4684" w:rsidRPr="009A7F2F" w:rsidRDefault="008D6A64" w:rsidP="004F62F6">
      <w:pPr>
        <w:pStyle w:val="Heading1"/>
      </w:pPr>
      <w:r>
        <w:t>Nudges: A Paradigm for HR to Influence Employee Behavior</w:t>
      </w:r>
      <w:r w:rsidR="004F62F6" w:rsidRPr="009A7F2F">
        <w:t xml:space="preserve"> </w:t>
      </w:r>
      <w:r w:rsidR="0020649A" w:rsidRPr="009A7F2F">
        <w:t>Executive Briefing</w:t>
      </w:r>
    </w:p>
    <w:p w14:paraId="6D835752" w14:textId="31B2A4C7" w:rsidR="00150238" w:rsidRPr="009A7F2F" w:rsidRDefault="007152EF" w:rsidP="004F62F6">
      <w:pPr>
        <w:pStyle w:val="Heading3"/>
        <w:rPr>
          <w:rFonts w:eastAsia="Calibri"/>
        </w:rPr>
      </w:pPr>
      <w:r w:rsidRPr="009A7F2F">
        <w:rPr>
          <w:rFonts w:eastAsia="Calibri"/>
        </w:rPr>
        <w:t xml:space="preserve">Summary </w:t>
      </w:r>
    </w:p>
    <w:p w14:paraId="2AA94466" w14:textId="77777777" w:rsidR="008D6A64" w:rsidRDefault="008D6A64" w:rsidP="004D396A">
      <w:pPr>
        <w:rPr>
          <w:rFonts w:eastAsia="Calibri"/>
          <w:b/>
          <w:bCs/>
        </w:rPr>
      </w:pPr>
      <w:r w:rsidRPr="008D6A64">
        <w:rPr>
          <w:rFonts w:eastAsia="Calibri"/>
        </w:rPr>
        <w:t>Employees are often unaware of the impact that biases and heuristics have on their decisions, leading to decision-making pressures and bottlenecks that have a significant impact on organizational outcomes. Map out the decision-making process of employees and develop ethical nudges that address the pressures and bottlenecks they face.</w:t>
      </w:r>
    </w:p>
    <w:p w14:paraId="367DAAAC" w14:textId="3A069C5C" w:rsidR="007E7F4E" w:rsidRPr="009A7F2F" w:rsidRDefault="00801B44" w:rsidP="004F62F6">
      <w:pPr>
        <w:pStyle w:val="Heading3"/>
        <w:rPr>
          <w:sz w:val="22"/>
          <w:szCs w:val="22"/>
        </w:rPr>
      </w:pPr>
      <w:r w:rsidRPr="009A7F2F">
        <w:t>Our Recommendation</w:t>
      </w:r>
      <w:r w:rsidR="007E7F4E" w:rsidRPr="009A7F2F">
        <w:t xml:space="preserve"> </w:t>
      </w:r>
    </w:p>
    <w:p w14:paraId="265854AC" w14:textId="77777777" w:rsidR="008D6A64" w:rsidRPr="004D396A" w:rsidRDefault="008D6A64" w:rsidP="004D396A">
      <w:pPr>
        <w:pStyle w:val="ListParagraph"/>
        <w:numPr>
          <w:ilvl w:val="0"/>
          <w:numId w:val="26"/>
        </w:numPr>
        <w:rPr>
          <w:rFonts w:eastAsia="Calibri"/>
        </w:rPr>
      </w:pPr>
      <w:r w:rsidRPr="004D396A">
        <w:rPr>
          <w:rFonts w:eastAsia="Calibri"/>
        </w:rPr>
        <w:t xml:space="preserve">Map out the decision-making process of employees’ suboptimal behaviors to determine any pressures or bottlenecks that are inhibiting employees from making better decisions. </w:t>
      </w:r>
    </w:p>
    <w:p w14:paraId="25B51D35" w14:textId="77777777" w:rsidR="008D6A64" w:rsidRPr="004D396A" w:rsidRDefault="008D6A64" w:rsidP="004D396A">
      <w:pPr>
        <w:pStyle w:val="ListParagraph"/>
        <w:numPr>
          <w:ilvl w:val="0"/>
          <w:numId w:val="26"/>
        </w:numPr>
        <w:rPr>
          <w:rFonts w:eastAsia="Calibri"/>
        </w:rPr>
      </w:pPr>
      <w:r w:rsidRPr="004D396A">
        <w:rPr>
          <w:rFonts w:eastAsia="Calibri"/>
        </w:rPr>
        <w:t xml:space="preserve">Develop ethical nudges that address the pressures and bottlenecks faced by employees. </w:t>
      </w:r>
    </w:p>
    <w:p w14:paraId="44026C07" w14:textId="62866941" w:rsidR="00150238" w:rsidRPr="009A7F2F" w:rsidRDefault="00150238" w:rsidP="004F62F6">
      <w:pPr>
        <w:pStyle w:val="Heading3"/>
      </w:pPr>
      <w:r w:rsidRPr="009A7F2F">
        <w:t xml:space="preserve">Client Challenge </w:t>
      </w:r>
    </w:p>
    <w:p w14:paraId="7D5FA8BE" w14:textId="554BD29C" w:rsidR="008D6A64" w:rsidRPr="008D6A64" w:rsidRDefault="008D6A64" w:rsidP="004D396A">
      <w:pPr>
        <w:pStyle w:val="ListParagraph"/>
        <w:numPr>
          <w:ilvl w:val="0"/>
          <w:numId w:val="27"/>
        </w:numPr>
      </w:pPr>
      <w:r w:rsidRPr="008D6A64">
        <w:t>Every decision we make is informed by biases and heuristics, but they are a double-edged sword. They enable people to make quick and intuitive decisions but also lead to rash and misinformed choices.</w:t>
      </w:r>
    </w:p>
    <w:p w14:paraId="59D98C17" w14:textId="17AE46D4" w:rsidR="008D6A64" w:rsidRPr="008D6A64" w:rsidRDefault="008D6A64" w:rsidP="004D396A">
      <w:pPr>
        <w:pStyle w:val="ListParagraph"/>
        <w:numPr>
          <w:ilvl w:val="0"/>
          <w:numId w:val="27"/>
        </w:numPr>
      </w:pPr>
      <w:r w:rsidRPr="008D6A64">
        <w:t xml:space="preserve">Biases and heuristics are of </w:t>
      </w:r>
      <w:proofErr w:type="gramStart"/>
      <w:r w:rsidRPr="008D6A64">
        <w:t>particular concern</w:t>
      </w:r>
      <w:proofErr w:type="gramEnd"/>
      <w:r w:rsidRPr="008D6A64">
        <w:t xml:space="preserve"> in an organizational context since misinformed or suboptimal decisions made by employees can have a significant impact on organizational outcomes.</w:t>
      </w:r>
    </w:p>
    <w:p w14:paraId="1A32E09A" w14:textId="50BB7A59" w:rsidR="00150238" w:rsidRPr="009A7F2F" w:rsidRDefault="00150238" w:rsidP="004F62F6">
      <w:pPr>
        <w:pStyle w:val="Heading3"/>
        <w:rPr>
          <w:szCs w:val="20"/>
        </w:rPr>
      </w:pPr>
      <w:r w:rsidRPr="009A7F2F">
        <w:t>Critical Insight</w:t>
      </w:r>
      <w:r w:rsidRPr="009A7F2F">
        <w:rPr>
          <w:szCs w:val="20"/>
        </w:rPr>
        <w:t xml:space="preserve"> </w:t>
      </w:r>
    </w:p>
    <w:p w14:paraId="6A0F800C" w14:textId="77777777" w:rsidR="008D6A64" w:rsidRPr="00A6543E" w:rsidRDefault="008D6A64" w:rsidP="008D6A64">
      <w:pPr>
        <w:pStyle w:val="ListParagraph"/>
        <w:numPr>
          <w:ilvl w:val="0"/>
          <w:numId w:val="25"/>
        </w:numPr>
        <w:spacing w:after="120"/>
        <w:rPr>
          <w:b/>
          <w:bCs/>
        </w:rPr>
      </w:pPr>
      <w:r w:rsidRPr="00A6543E">
        <w:t>Nudges are not new: HR professionals have been applying the concept in practice for decades without having a formal name for it. But by taking an informed, measurable approach, HR can stop guessing and start reporting on the effectiveness of their nudge interventions.</w:t>
      </w:r>
    </w:p>
    <w:p w14:paraId="554C4F16" w14:textId="7A48C111" w:rsidR="00C233F9" w:rsidRDefault="00C233F9" w:rsidP="00C233F9">
      <w:pPr>
        <w:rPr>
          <w:rFonts w:eastAsia="Calibri" w:cs="Arial"/>
          <w:color w:val="5B9BD5" w:themeColor="accent1"/>
          <w:sz w:val="22"/>
          <w:szCs w:val="22"/>
        </w:rPr>
      </w:pPr>
    </w:p>
    <w:p w14:paraId="1529FC0A" w14:textId="611AAB01" w:rsidR="00C233F9" w:rsidRPr="00C233F9" w:rsidRDefault="008D6A64" w:rsidP="008D6A64">
      <w:pPr>
        <w:jc w:val="center"/>
        <w:rPr>
          <w:rFonts w:eastAsia="Calibri" w:cs="Arial"/>
          <w:color w:val="5B9BD5" w:themeColor="accent1"/>
          <w:sz w:val="22"/>
          <w:szCs w:val="22"/>
        </w:rPr>
      </w:pPr>
      <w:r>
        <w:rPr>
          <w:noProof/>
        </w:rPr>
        <w:drawing>
          <wp:inline distT="0" distB="0" distL="0" distR="0" wp14:anchorId="571F2D83" wp14:editId="7DD6EE81">
            <wp:extent cx="5263981" cy="2732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7341" cy="278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566FB" w14:textId="2CFC6FAB" w:rsidR="007E7F4E" w:rsidRPr="007E7F4E" w:rsidRDefault="007152EF" w:rsidP="004F62F6">
      <w:pPr>
        <w:pStyle w:val="Heading3"/>
      </w:pPr>
      <w:r w:rsidRPr="0061655C">
        <w:rPr>
          <w:color w:val="5B9BD5" w:themeColor="accent1"/>
        </w:rPr>
        <w:br w:type="page"/>
      </w:r>
      <w:r w:rsidR="007E7F4E" w:rsidRPr="007E7F4E">
        <w:lastRenderedPageBreak/>
        <w:t>Get to Action</w:t>
      </w:r>
    </w:p>
    <w:p w14:paraId="0C2C858D" w14:textId="77777777" w:rsidR="007E7F4E" w:rsidRPr="007E7F4E" w:rsidRDefault="007E7F4E" w:rsidP="007E7F4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7E7F4E" w:rsidRPr="007152EF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4C327559" w:rsidR="007E7F4E" w:rsidRPr="00C477D9" w:rsidRDefault="007E7F4E" w:rsidP="00421D70">
            <w:pPr>
              <w:rPr>
                <w:rFonts w:cs="Arial"/>
                <w:sz w:val="22"/>
                <w:szCs w:val="22"/>
              </w:rPr>
            </w:pPr>
            <w:r w:rsidRPr="004D396A">
              <w:rPr>
                <w:rFonts w:cs="Arial"/>
                <w:szCs w:val="20"/>
              </w:rPr>
              <w:t xml:space="preserve">1. </w:t>
            </w:r>
            <w:r w:rsidR="008D6A64" w:rsidRPr="004D396A">
              <w:rPr>
                <w:rFonts w:cs="Arial"/>
                <w:szCs w:val="20"/>
              </w:rPr>
              <w:t>Integrate nudge interventions into your HR practices to influence employee behavior and drive organizational results</w:t>
            </w:r>
            <w:r w:rsidR="00BE16FF">
              <w:rPr>
                <w:rFonts w:cs="Arial"/>
                <w:szCs w:val="20"/>
              </w:rPr>
              <w:t>.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ECDB" w14:textId="4F010FE1" w:rsidR="007E7F4E" w:rsidRPr="004D396A" w:rsidRDefault="008D6A64" w:rsidP="008643E6">
            <w:pPr>
              <w:numPr>
                <w:ilvl w:val="0"/>
                <w:numId w:val="10"/>
              </w:numPr>
              <w:ind w:left="357" w:hanging="357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4D396A">
              <w:rPr>
                <w:rFonts w:cs="Arial"/>
                <w:szCs w:val="20"/>
                <w:shd w:val="clear" w:color="auto" w:fill="FFFFFF"/>
                <w:lang w:val="en-CA"/>
              </w:rPr>
              <w:t>Learn about the theory and applications of nudges</w:t>
            </w:r>
          </w:p>
          <w:p w14:paraId="5543A372" w14:textId="76CB0B9E" w:rsidR="008D6A64" w:rsidRPr="004D396A" w:rsidRDefault="008D6A64" w:rsidP="008643E6">
            <w:pPr>
              <w:numPr>
                <w:ilvl w:val="0"/>
                <w:numId w:val="10"/>
              </w:numPr>
              <w:ind w:left="357" w:hanging="357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4D396A">
              <w:rPr>
                <w:rFonts w:cs="Arial"/>
                <w:szCs w:val="20"/>
                <w:shd w:val="clear" w:color="auto" w:fill="FFFFFF"/>
                <w:lang w:val="en-CA"/>
              </w:rPr>
              <w:t>Use the ethical principles and ethics matrix to determine what cons</w:t>
            </w:r>
            <w:r w:rsidR="00992512" w:rsidRPr="004D396A">
              <w:rPr>
                <w:rFonts w:cs="Arial"/>
                <w:szCs w:val="20"/>
                <w:shd w:val="clear" w:color="auto" w:fill="FFFFFF"/>
                <w:lang w:val="en-CA"/>
              </w:rPr>
              <w:t>t</w:t>
            </w:r>
            <w:r w:rsidRPr="004D396A">
              <w:rPr>
                <w:rFonts w:cs="Arial"/>
                <w:szCs w:val="20"/>
                <w:shd w:val="clear" w:color="auto" w:fill="FFFFFF"/>
                <w:lang w:val="en-CA"/>
              </w:rPr>
              <w:t>itutes an ethical nudge</w:t>
            </w:r>
          </w:p>
          <w:p w14:paraId="4750FB4B" w14:textId="49E34ACD" w:rsidR="008D6A64" w:rsidRPr="004D396A" w:rsidRDefault="008D6A64" w:rsidP="008643E6">
            <w:pPr>
              <w:numPr>
                <w:ilvl w:val="0"/>
                <w:numId w:val="10"/>
              </w:numPr>
              <w:ind w:left="357" w:hanging="357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4D396A">
              <w:rPr>
                <w:rFonts w:cs="Arial"/>
                <w:szCs w:val="20"/>
                <w:shd w:val="clear" w:color="auto" w:fill="FFFFFF"/>
                <w:lang w:val="en-CA"/>
              </w:rPr>
              <w:t>Follow McLean &amp; Company’s nudge framework to apply nudges to HR</w:t>
            </w:r>
          </w:p>
          <w:p w14:paraId="5625CDDF" w14:textId="7679AC35" w:rsidR="008D6A64" w:rsidRPr="004D396A" w:rsidRDefault="008D6A64" w:rsidP="00700ABC">
            <w:pPr>
              <w:numPr>
                <w:ilvl w:val="0"/>
                <w:numId w:val="10"/>
              </w:numPr>
              <w:spacing w:after="120"/>
              <w:ind w:left="357" w:hanging="357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4D396A">
              <w:rPr>
                <w:rFonts w:cs="Arial"/>
                <w:szCs w:val="20"/>
                <w:shd w:val="clear" w:color="auto" w:fill="FFFFFF"/>
                <w:lang w:val="en-CA"/>
              </w:rPr>
              <w:t>Learn how different organizations have applied nudge theory to solve HR challenges and drive organizational results</w:t>
            </w:r>
          </w:p>
          <w:p w14:paraId="2D413A71" w14:textId="77777777" w:rsidR="007E7F4E" w:rsidRPr="004D396A" w:rsidRDefault="007E7F4E" w:rsidP="00421D70">
            <w:p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4D396A">
              <w:rPr>
                <w:rFonts w:cs="Arial"/>
                <w:b/>
                <w:bCs/>
                <w:szCs w:val="20"/>
                <w:shd w:val="clear" w:color="auto" w:fill="FFFFFF"/>
                <w:lang w:val="en-CA"/>
              </w:rPr>
              <w:t>Deliverables:</w:t>
            </w:r>
          </w:p>
          <w:p w14:paraId="41C50923" w14:textId="77777777" w:rsidR="008D6A64" w:rsidRPr="004D396A" w:rsidRDefault="008D6A64" w:rsidP="00992512">
            <w:pPr>
              <w:numPr>
                <w:ilvl w:val="0"/>
                <w:numId w:val="11"/>
              </w:numPr>
              <w:ind w:left="357" w:hanging="357"/>
              <w:rPr>
                <w:rFonts w:cs="Arial"/>
                <w:szCs w:val="20"/>
              </w:rPr>
            </w:pPr>
            <w:r w:rsidRPr="004D396A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Nudges: A Paradigm for HR to Influence Employee Behavior Storyboard</w:t>
            </w:r>
          </w:p>
          <w:p w14:paraId="3F8EEBD8" w14:textId="77777777" w:rsidR="008D6A64" w:rsidRPr="004D396A" w:rsidRDefault="008D6A64" w:rsidP="00992512">
            <w:pPr>
              <w:numPr>
                <w:ilvl w:val="0"/>
                <w:numId w:val="11"/>
              </w:numPr>
              <w:ind w:left="357" w:hanging="357"/>
              <w:rPr>
                <w:rFonts w:cs="Arial"/>
                <w:szCs w:val="20"/>
              </w:rPr>
            </w:pPr>
            <w:r w:rsidRPr="004D396A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Biases and Heuristics Catalog</w:t>
            </w:r>
          </w:p>
          <w:p w14:paraId="0736F515" w14:textId="77777777" w:rsidR="008D6A64" w:rsidRPr="004D396A" w:rsidRDefault="008D6A64" w:rsidP="00992512">
            <w:pPr>
              <w:numPr>
                <w:ilvl w:val="0"/>
                <w:numId w:val="11"/>
              </w:numPr>
              <w:ind w:left="357" w:hanging="357"/>
              <w:rPr>
                <w:rFonts w:cs="Arial"/>
                <w:szCs w:val="20"/>
              </w:rPr>
            </w:pPr>
            <w:r w:rsidRPr="004D396A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Process Mapping Guide</w:t>
            </w:r>
          </w:p>
          <w:p w14:paraId="0A1AFD94" w14:textId="16E4AD56" w:rsidR="007E7F4E" w:rsidRPr="007152EF" w:rsidRDefault="008D6A64" w:rsidP="0045253D">
            <w:pPr>
              <w:numPr>
                <w:ilvl w:val="0"/>
                <w:numId w:val="11"/>
              </w:numPr>
              <w:spacing w:after="240"/>
              <w:ind w:left="357" w:hanging="357"/>
              <w:rPr>
                <w:rFonts w:cs="Arial"/>
                <w:sz w:val="22"/>
                <w:szCs w:val="22"/>
              </w:rPr>
            </w:pPr>
            <w:r w:rsidRPr="004D396A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Design Thinking Primer</w:t>
            </w:r>
            <w:r w:rsidR="00046173" w:rsidRPr="004D396A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 </w:t>
            </w:r>
          </w:p>
        </w:tc>
      </w:tr>
    </w:tbl>
    <w:p w14:paraId="00E4EE9E" w14:textId="77777777" w:rsidR="00B80F00" w:rsidRDefault="00B80F00" w:rsidP="00BA7D52">
      <w:pPr>
        <w:jc w:val="center"/>
      </w:pPr>
    </w:p>
    <w:p w14:paraId="51D5375B" w14:textId="6E6DAF24" w:rsidR="00C8415D" w:rsidRDefault="00C8415D" w:rsidP="00BA7D52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4711218B" w14:textId="00BFFAD3" w:rsidR="00C8415D" w:rsidRPr="008B4684" w:rsidRDefault="00DB120E" w:rsidP="00B80F00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0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sectPr w:rsidR="00C8415D" w:rsidRPr="008B4684" w:rsidSect="004F62F6">
      <w:headerReference w:type="default" r:id="rId11"/>
      <w:footerReference w:type="default" r:id="rId12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4AB40" w14:textId="77777777" w:rsidR="00E9103C" w:rsidRDefault="00E9103C">
      <w:r>
        <w:separator/>
      </w:r>
    </w:p>
  </w:endnote>
  <w:endnote w:type="continuationSeparator" w:id="0">
    <w:p w14:paraId="31A06CB7" w14:textId="77777777" w:rsidR="00E9103C" w:rsidRDefault="00E9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4F62F6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8FF09" w14:textId="77777777" w:rsidR="00E9103C" w:rsidRDefault="00E9103C">
      <w:r>
        <w:separator/>
      </w:r>
    </w:p>
  </w:footnote>
  <w:footnote w:type="continuationSeparator" w:id="0">
    <w:p w14:paraId="384D7E5E" w14:textId="77777777" w:rsidR="00E9103C" w:rsidRDefault="00E91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AEA68" w14:textId="1D07B202" w:rsidR="00701BB0" w:rsidRPr="004D32EB" w:rsidRDefault="002344C3">
    <w:pPr>
      <w:pStyle w:val="Header"/>
      <w:rPr>
        <w:rFonts w:ascii="Arial Black" w:hAnsi="Arial Black"/>
        <w:color w:val="FFFFFF"/>
      </w:rPr>
    </w:pPr>
    <w:r>
      <w:rPr>
        <w:rFonts w:ascii="Arial Black" w:hAnsi="Arial Black"/>
        <w:noProof/>
        <w:color w:val="FFFFFF"/>
        <w:lang w:val="en-CA" w:eastAsia="en-CA"/>
      </w:rPr>
      <w:drawing>
        <wp:anchor distT="0" distB="0" distL="114300" distR="114300" simplePos="0" relativeHeight="251657728" behindDoc="1" locked="0" layoutInCell="1" allowOverlap="1" wp14:anchorId="09934992" wp14:editId="63BB21AC">
          <wp:simplePos x="0" y="0"/>
          <wp:positionH relativeFrom="column">
            <wp:posOffset>-638175</wp:posOffset>
          </wp:positionH>
          <wp:positionV relativeFrom="paragraph">
            <wp:posOffset>-381000</wp:posOffset>
          </wp:positionV>
          <wp:extent cx="9554845" cy="904875"/>
          <wp:effectExtent l="0" t="0" r="0" b="7620"/>
          <wp:wrapNone/>
          <wp:docPr id="4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job_desc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484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7B4007"/>
    <w:multiLevelType w:val="hybridMultilevel"/>
    <w:tmpl w:val="FD427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8667EA1"/>
    <w:multiLevelType w:val="hybridMultilevel"/>
    <w:tmpl w:val="74AE9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B890CEC"/>
    <w:multiLevelType w:val="hybridMultilevel"/>
    <w:tmpl w:val="BCE8A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E0390"/>
    <w:multiLevelType w:val="hybridMultilevel"/>
    <w:tmpl w:val="D8F2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D7E87"/>
    <w:multiLevelType w:val="hybridMultilevel"/>
    <w:tmpl w:val="A510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2"/>
  </w:num>
  <w:num w:numId="5">
    <w:abstractNumId w:val="5"/>
  </w:num>
  <w:num w:numId="6">
    <w:abstractNumId w:val="26"/>
  </w:num>
  <w:num w:numId="7">
    <w:abstractNumId w:val="15"/>
  </w:num>
  <w:num w:numId="8">
    <w:abstractNumId w:val="24"/>
  </w:num>
  <w:num w:numId="9">
    <w:abstractNumId w:val="21"/>
  </w:num>
  <w:num w:numId="10">
    <w:abstractNumId w:val="1"/>
  </w:num>
  <w:num w:numId="11">
    <w:abstractNumId w:val="4"/>
  </w:num>
  <w:num w:numId="12">
    <w:abstractNumId w:val="17"/>
  </w:num>
  <w:num w:numId="13">
    <w:abstractNumId w:val="20"/>
  </w:num>
  <w:num w:numId="14">
    <w:abstractNumId w:val="13"/>
  </w:num>
  <w:num w:numId="15">
    <w:abstractNumId w:val="0"/>
  </w:num>
  <w:num w:numId="16">
    <w:abstractNumId w:val="6"/>
  </w:num>
  <w:num w:numId="17">
    <w:abstractNumId w:val="10"/>
  </w:num>
  <w:num w:numId="18">
    <w:abstractNumId w:val="25"/>
  </w:num>
  <w:num w:numId="19">
    <w:abstractNumId w:val="7"/>
  </w:num>
  <w:num w:numId="20">
    <w:abstractNumId w:val="18"/>
  </w:num>
  <w:num w:numId="21">
    <w:abstractNumId w:val="9"/>
  </w:num>
  <w:num w:numId="22">
    <w:abstractNumId w:val="11"/>
  </w:num>
  <w:num w:numId="23">
    <w:abstractNumId w:val="14"/>
  </w:num>
  <w:num w:numId="24">
    <w:abstractNumId w:val="8"/>
  </w:num>
  <w:num w:numId="25">
    <w:abstractNumId w:val="3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25815"/>
    <w:rsid w:val="00026ACB"/>
    <w:rsid w:val="00033B26"/>
    <w:rsid w:val="00046173"/>
    <w:rsid w:val="000733FA"/>
    <w:rsid w:val="00077963"/>
    <w:rsid w:val="00084800"/>
    <w:rsid w:val="000A62AA"/>
    <w:rsid w:val="000D63E7"/>
    <w:rsid w:val="00134035"/>
    <w:rsid w:val="001361FB"/>
    <w:rsid w:val="00150238"/>
    <w:rsid w:val="00186D07"/>
    <w:rsid w:val="001F431F"/>
    <w:rsid w:val="0020649A"/>
    <w:rsid w:val="00234116"/>
    <w:rsid w:val="002344C3"/>
    <w:rsid w:val="002348AB"/>
    <w:rsid w:val="00253948"/>
    <w:rsid w:val="002845A3"/>
    <w:rsid w:val="002C17B1"/>
    <w:rsid w:val="002C6A38"/>
    <w:rsid w:val="002D034A"/>
    <w:rsid w:val="003018D3"/>
    <w:rsid w:val="00327C36"/>
    <w:rsid w:val="00343D15"/>
    <w:rsid w:val="00364660"/>
    <w:rsid w:val="003B6656"/>
    <w:rsid w:val="004069F4"/>
    <w:rsid w:val="0045253D"/>
    <w:rsid w:val="00455B7B"/>
    <w:rsid w:val="00486B78"/>
    <w:rsid w:val="00492F5D"/>
    <w:rsid w:val="004D32EB"/>
    <w:rsid w:val="004D396A"/>
    <w:rsid w:val="004F57CC"/>
    <w:rsid w:val="004F62F6"/>
    <w:rsid w:val="00514649"/>
    <w:rsid w:val="005328F4"/>
    <w:rsid w:val="005C7852"/>
    <w:rsid w:val="0061655C"/>
    <w:rsid w:val="006B0CA8"/>
    <w:rsid w:val="00700ABC"/>
    <w:rsid w:val="00701BB0"/>
    <w:rsid w:val="007152EF"/>
    <w:rsid w:val="00715498"/>
    <w:rsid w:val="00775EA1"/>
    <w:rsid w:val="007E7F4E"/>
    <w:rsid w:val="00801B44"/>
    <w:rsid w:val="00803CE4"/>
    <w:rsid w:val="0081572D"/>
    <w:rsid w:val="00830085"/>
    <w:rsid w:val="008643E6"/>
    <w:rsid w:val="00897D06"/>
    <w:rsid w:val="008B4684"/>
    <w:rsid w:val="008B6398"/>
    <w:rsid w:val="008C5E54"/>
    <w:rsid w:val="008D6A64"/>
    <w:rsid w:val="008F5841"/>
    <w:rsid w:val="00923F3F"/>
    <w:rsid w:val="00930F22"/>
    <w:rsid w:val="0096410E"/>
    <w:rsid w:val="00972A8A"/>
    <w:rsid w:val="00992512"/>
    <w:rsid w:val="009A7F2F"/>
    <w:rsid w:val="009F46AB"/>
    <w:rsid w:val="00A127F6"/>
    <w:rsid w:val="00A42496"/>
    <w:rsid w:val="00A761A0"/>
    <w:rsid w:val="00AC45C3"/>
    <w:rsid w:val="00AE579D"/>
    <w:rsid w:val="00AF2CF3"/>
    <w:rsid w:val="00B323D5"/>
    <w:rsid w:val="00B80F00"/>
    <w:rsid w:val="00BA77A1"/>
    <w:rsid w:val="00BA7D52"/>
    <w:rsid w:val="00BD0920"/>
    <w:rsid w:val="00BE16FF"/>
    <w:rsid w:val="00C233F9"/>
    <w:rsid w:val="00C477D9"/>
    <w:rsid w:val="00C47B87"/>
    <w:rsid w:val="00C50C04"/>
    <w:rsid w:val="00C8415D"/>
    <w:rsid w:val="00CA08B6"/>
    <w:rsid w:val="00CA0EDC"/>
    <w:rsid w:val="00CB15B0"/>
    <w:rsid w:val="00D0516C"/>
    <w:rsid w:val="00D11751"/>
    <w:rsid w:val="00D206DA"/>
    <w:rsid w:val="00D44006"/>
    <w:rsid w:val="00D92959"/>
    <w:rsid w:val="00D97422"/>
    <w:rsid w:val="00DB120E"/>
    <w:rsid w:val="00DF35DF"/>
    <w:rsid w:val="00E9103C"/>
    <w:rsid w:val="00EE0682"/>
    <w:rsid w:val="00F15673"/>
    <w:rsid w:val="00F86E04"/>
    <w:rsid w:val="00F9338F"/>
    <w:rsid w:val="00FA3C12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567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36">
          <w:marLeft w:val="331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966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924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60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185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065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500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266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990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6509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470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697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7754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792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880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813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495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020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6219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417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59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037">
          <w:marLeft w:val="40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5579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806">
          <w:marLeft w:val="28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0497">
          <w:marLeft w:val="44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r.mcleanco.com/te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CF9817-F572-4236-A712-BC8E39C0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2020-05-28T14:30:00Z</dcterms:created>
  <dcterms:modified xsi:type="dcterms:W3CDTF">2020-05-28T14:30:00Z</dcterms:modified>
</cp:coreProperties>
</file>