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8A87" w14:textId="77777777" w:rsidR="00FE1B31" w:rsidRPr="004F62F6" w:rsidRDefault="00FE1B31" w:rsidP="00FE1B31">
      <w:pPr>
        <w:pStyle w:val="Heading1"/>
        <w:rPr>
          <w:color w:val="000000" w:themeColor="text1"/>
        </w:rPr>
      </w:pPr>
      <w:r w:rsidRPr="00592455">
        <w:t xml:space="preserve">Design an Employee Volunteer Program </w:t>
      </w:r>
      <w:r w:rsidRPr="00150238">
        <w:t>Executive Briefing</w:t>
      </w:r>
    </w:p>
    <w:p w14:paraId="6D835752" w14:textId="31B2A4C7" w:rsidR="00150238" w:rsidRPr="007152EF" w:rsidRDefault="007152EF" w:rsidP="004F62F6">
      <w:pPr>
        <w:pStyle w:val="Heading3"/>
        <w:rPr>
          <w:rFonts w:eastAsia="Calibri"/>
        </w:rPr>
      </w:pPr>
      <w:r w:rsidRPr="007152EF">
        <w:rPr>
          <w:rFonts w:eastAsia="Calibri"/>
        </w:rPr>
        <w:t>Summary</w:t>
      </w:r>
      <w:r>
        <w:rPr>
          <w:rFonts w:eastAsia="Calibri"/>
        </w:rPr>
        <w:t xml:space="preserve"> </w:t>
      </w:r>
    </w:p>
    <w:p w14:paraId="6C37B2D2" w14:textId="575DC8A2" w:rsidR="00035300" w:rsidRDefault="00035300" w:rsidP="004F62F6">
      <w:pPr>
        <w:pStyle w:val="Heading3"/>
        <w:rPr>
          <w:rFonts w:cs="Times New Roman"/>
          <w:b w:val="0"/>
          <w:bCs w:val="0"/>
          <w:sz w:val="20"/>
          <w:szCs w:val="24"/>
        </w:rPr>
      </w:pPr>
      <w:r w:rsidRPr="00035300">
        <w:rPr>
          <w:rFonts w:cs="Times New Roman"/>
          <w:b w:val="0"/>
          <w:bCs w:val="0"/>
          <w:sz w:val="20"/>
          <w:szCs w:val="24"/>
        </w:rPr>
        <w:t xml:space="preserve">People want to work for socially responsible organizations, and candidates evaluate employers based on their community involvement. Employees want to give back </w:t>
      </w:r>
      <w:r w:rsidR="00C32DA2">
        <w:rPr>
          <w:rFonts w:cs="Times New Roman"/>
          <w:b w:val="0"/>
          <w:bCs w:val="0"/>
          <w:sz w:val="20"/>
          <w:szCs w:val="24"/>
        </w:rPr>
        <w:t>by</w:t>
      </w:r>
      <w:r w:rsidRPr="00035300">
        <w:rPr>
          <w:rFonts w:cs="Times New Roman"/>
          <w:b w:val="0"/>
          <w:bCs w:val="0"/>
          <w:sz w:val="20"/>
          <w:szCs w:val="24"/>
        </w:rPr>
        <w:t xml:space="preserve"> volunteering, but </w:t>
      </w:r>
      <w:r w:rsidR="00875161" w:rsidRPr="00875161">
        <w:rPr>
          <w:rFonts w:cs="Times New Roman"/>
          <w:b w:val="0"/>
          <w:bCs w:val="0"/>
          <w:sz w:val="20"/>
          <w:szCs w:val="24"/>
        </w:rPr>
        <w:t>busy schedules and workplace constraints (e.g. accessibility barriers, unsupportive managers, job requirements) make finding the time difficult</w:t>
      </w:r>
      <w:r w:rsidRPr="00035300">
        <w:rPr>
          <w:rFonts w:cs="Times New Roman"/>
          <w:b w:val="0"/>
          <w:bCs w:val="0"/>
          <w:sz w:val="20"/>
          <w:szCs w:val="24"/>
        </w:rPr>
        <w:t xml:space="preserve">. </w:t>
      </w:r>
      <w:r w:rsidR="00C03C96" w:rsidRPr="00C03C96">
        <w:rPr>
          <w:rFonts w:cs="Times New Roman"/>
          <w:b w:val="0"/>
          <w:bCs w:val="0"/>
          <w:sz w:val="20"/>
          <w:szCs w:val="24"/>
        </w:rPr>
        <w:t>Employee volunteer programs present employers with many benefits, including decreased turnover and increased talent attraction, employee engagement, innovation, and revenue.</w:t>
      </w:r>
    </w:p>
    <w:p w14:paraId="367DAAAC" w14:textId="48F7F9D1" w:rsidR="007E7F4E" w:rsidRPr="007152EF" w:rsidRDefault="00801B44" w:rsidP="004F62F6">
      <w:pPr>
        <w:pStyle w:val="Heading3"/>
        <w:rPr>
          <w:color w:val="808080" w:themeColor="background1" w:themeShade="80"/>
          <w:sz w:val="22"/>
          <w:szCs w:val="22"/>
        </w:rPr>
      </w:pPr>
      <w:r>
        <w:t>Our Recommendation</w:t>
      </w:r>
      <w:r w:rsidR="007E7F4E">
        <w:t xml:space="preserve"> </w:t>
      </w:r>
    </w:p>
    <w:p w14:paraId="1F194895" w14:textId="31E6392A" w:rsidR="00B4010B" w:rsidRPr="00B4010B" w:rsidRDefault="00B4010B" w:rsidP="00B4010B">
      <w:pPr>
        <w:numPr>
          <w:ilvl w:val="0"/>
          <w:numId w:val="8"/>
        </w:numPr>
        <w:rPr>
          <w:rFonts w:eastAsia="Calibri" w:cs="Arial"/>
          <w:szCs w:val="20"/>
        </w:rPr>
      </w:pPr>
      <w:r w:rsidRPr="00B4010B">
        <w:rPr>
          <w:rFonts w:eastAsia="Calibri" w:cs="Arial"/>
          <w:szCs w:val="20"/>
        </w:rPr>
        <w:t xml:space="preserve">Involve senior leaders, middle managers, and employees in program design </w:t>
      </w:r>
      <w:r w:rsidR="00DF337F">
        <w:rPr>
          <w:rFonts w:eastAsia="Calibri" w:cs="Arial"/>
          <w:szCs w:val="20"/>
        </w:rPr>
        <w:t>from the beginning</w:t>
      </w:r>
      <w:r w:rsidRPr="00B4010B">
        <w:rPr>
          <w:rFonts w:eastAsia="Calibri" w:cs="Arial"/>
          <w:szCs w:val="20"/>
        </w:rPr>
        <w:t xml:space="preserve"> to gain support and buy-in at every level. </w:t>
      </w:r>
    </w:p>
    <w:p w14:paraId="59041FEF" w14:textId="77777777" w:rsidR="00B4010B" w:rsidRPr="00B4010B" w:rsidRDefault="00B4010B" w:rsidP="00B4010B">
      <w:pPr>
        <w:numPr>
          <w:ilvl w:val="0"/>
          <w:numId w:val="8"/>
        </w:numPr>
        <w:rPr>
          <w:rFonts w:eastAsia="Calibri" w:cs="Arial"/>
          <w:szCs w:val="20"/>
        </w:rPr>
      </w:pPr>
      <w:r w:rsidRPr="00B4010B">
        <w:rPr>
          <w:rFonts w:eastAsia="Calibri" w:cs="Arial"/>
          <w:szCs w:val="20"/>
        </w:rPr>
        <w:t xml:space="preserve">Design an employee-powered volunteer program aligned with organizational goals. It should measure success and empower employees to champion events and causes they are passionate about. </w:t>
      </w:r>
    </w:p>
    <w:p w14:paraId="0EEF4418" w14:textId="4DDF3866" w:rsidR="00C817CC" w:rsidRPr="00C817CC" w:rsidRDefault="00C817CC" w:rsidP="00C817CC">
      <w:pPr>
        <w:numPr>
          <w:ilvl w:val="0"/>
          <w:numId w:val="8"/>
        </w:numPr>
        <w:rPr>
          <w:rFonts w:eastAsia="Calibri" w:cs="Arial"/>
          <w:szCs w:val="20"/>
        </w:rPr>
      </w:pPr>
      <w:r w:rsidRPr="00C817CC">
        <w:rPr>
          <w:szCs w:val="20"/>
        </w:rPr>
        <w:t>Build long-term partnerships with existing and new community partners to ensure shared value.</w:t>
      </w:r>
    </w:p>
    <w:p w14:paraId="44026C07" w14:textId="4FA8847B" w:rsidR="00150238" w:rsidRPr="00150238" w:rsidRDefault="00150238" w:rsidP="00C817CC">
      <w:pPr>
        <w:pStyle w:val="Heading3"/>
        <w:rPr>
          <w:color w:val="808080" w:themeColor="background1" w:themeShade="80"/>
        </w:rPr>
      </w:pPr>
      <w:r w:rsidRPr="00150238">
        <w:t xml:space="preserve">Client Challenge </w:t>
      </w:r>
    </w:p>
    <w:p w14:paraId="1C2FC2D8" w14:textId="0EAE1B86" w:rsidR="00864950" w:rsidRPr="00864950" w:rsidRDefault="00864950" w:rsidP="00864950">
      <w:pPr>
        <w:pStyle w:val="Heading3"/>
        <w:numPr>
          <w:ilvl w:val="0"/>
          <w:numId w:val="32"/>
        </w:numPr>
        <w:spacing w:before="0" w:after="120"/>
        <w:ind w:left="714" w:hanging="357"/>
        <w:contextualSpacing/>
        <w:rPr>
          <w:rFonts w:cs="Times New Roman"/>
          <w:b w:val="0"/>
          <w:bCs w:val="0"/>
          <w:sz w:val="20"/>
          <w:szCs w:val="24"/>
        </w:rPr>
      </w:pPr>
      <w:r w:rsidRPr="00864950">
        <w:rPr>
          <w:rFonts w:cs="Times New Roman"/>
          <w:b w:val="0"/>
          <w:bCs w:val="0"/>
          <w:sz w:val="20"/>
          <w:szCs w:val="24"/>
        </w:rPr>
        <w:t xml:space="preserve">A lack of leadership support, especially </w:t>
      </w:r>
      <w:r w:rsidR="00C21C91">
        <w:rPr>
          <w:rFonts w:cs="Times New Roman"/>
          <w:b w:val="0"/>
          <w:bCs w:val="0"/>
          <w:sz w:val="20"/>
          <w:szCs w:val="24"/>
        </w:rPr>
        <w:t xml:space="preserve">among </w:t>
      </w:r>
      <w:r w:rsidRPr="00864950">
        <w:rPr>
          <w:rFonts w:cs="Times New Roman"/>
          <w:b w:val="0"/>
          <w:bCs w:val="0"/>
          <w:sz w:val="20"/>
          <w:szCs w:val="24"/>
        </w:rPr>
        <w:t>middle manager</w:t>
      </w:r>
      <w:r w:rsidR="00C21C91">
        <w:rPr>
          <w:rFonts w:cs="Times New Roman"/>
          <w:b w:val="0"/>
          <w:bCs w:val="0"/>
          <w:sz w:val="20"/>
          <w:szCs w:val="24"/>
        </w:rPr>
        <w:t>s</w:t>
      </w:r>
      <w:r w:rsidRPr="00864950">
        <w:rPr>
          <w:rFonts w:cs="Times New Roman"/>
          <w:b w:val="0"/>
          <w:bCs w:val="0"/>
          <w:sz w:val="20"/>
          <w:szCs w:val="24"/>
        </w:rPr>
        <w:t xml:space="preserve"> support, derails participation in employee volunteer program</w:t>
      </w:r>
      <w:r w:rsidR="003A2A5E">
        <w:rPr>
          <w:rFonts w:cs="Times New Roman"/>
          <w:b w:val="0"/>
          <w:bCs w:val="0"/>
          <w:sz w:val="20"/>
          <w:szCs w:val="24"/>
        </w:rPr>
        <w:t>s</w:t>
      </w:r>
      <w:r w:rsidRPr="00864950">
        <w:rPr>
          <w:rFonts w:cs="Times New Roman"/>
          <w:b w:val="0"/>
          <w:bCs w:val="0"/>
          <w:sz w:val="20"/>
          <w:szCs w:val="24"/>
        </w:rPr>
        <w:t xml:space="preserve">. </w:t>
      </w:r>
    </w:p>
    <w:p w14:paraId="3E5CAF21" w14:textId="77777777" w:rsidR="001849CA" w:rsidRPr="001849CA" w:rsidRDefault="001849CA" w:rsidP="001849CA">
      <w:pPr>
        <w:pStyle w:val="Heading3"/>
        <w:numPr>
          <w:ilvl w:val="0"/>
          <w:numId w:val="32"/>
        </w:numPr>
        <w:spacing w:after="120"/>
        <w:rPr>
          <w:b w:val="0"/>
          <w:bCs w:val="0"/>
          <w:sz w:val="20"/>
          <w:szCs w:val="20"/>
        </w:rPr>
      </w:pPr>
      <w:r w:rsidRPr="001849CA">
        <w:rPr>
          <w:b w:val="0"/>
          <w:bCs w:val="0"/>
          <w:sz w:val="20"/>
          <w:szCs w:val="20"/>
        </w:rPr>
        <w:t xml:space="preserve">It is difficult to measure an employee volunteer program’s social impact, as it is an abstract concept. As a result, organizations often avoid measuring impact altogether. This is a missed opportunity to demonstrate the value and benefits of such programs to fellow employees and senior leaders. </w:t>
      </w:r>
    </w:p>
    <w:p w14:paraId="1A32E09A" w14:textId="50BB7A59" w:rsidR="00150238" w:rsidRPr="00150238" w:rsidRDefault="00150238" w:rsidP="004F62F6">
      <w:pPr>
        <w:pStyle w:val="Heading3"/>
        <w:rPr>
          <w:color w:val="808080" w:themeColor="background1" w:themeShade="80"/>
          <w:szCs w:val="20"/>
        </w:rPr>
      </w:pPr>
      <w:r w:rsidRPr="00150238">
        <w:t>Critical Insight</w:t>
      </w:r>
      <w:r w:rsidRPr="00150238">
        <w:rPr>
          <w:szCs w:val="20"/>
        </w:rPr>
        <w:t xml:space="preserve"> </w:t>
      </w:r>
    </w:p>
    <w:p w14:paraId="0C54BF98" w14:textId="257556F2" w:rsidR="004F69E8" w:rsidRPr="00A26D04" w:rsidRDefault="007B4384" w:rsidP="00A26D04">
      <w:pPr>
        <w:numPr>
          <w:ilvl w:val="0"/>
          <w:numId w:val="8"/>
        </w:numPr>
        <w:rPr>
          <w:rFonts w:eastAsia="Calibri" w:cs="Arial"/>
          <w:szCs w:val="20"/>
        </w:rPr>
      </w:pPr>
      <w:r w:rsidRPr="007B4384">
        <w:rPr>
          <w:rFonts w:eastAsia="Calibri" w:cs="Arial"/>
          <w:szCs w:val="20"/>
        </w:rPr>
        <w:t>Employee</w:t>
      </w:r>
      <w:r w:rsidR="00420ED6">
        <w:rPr>
          <w:rFonts w:eastAsia="Calibri" w:cs="Arial"/>
          <w:szCs w:val="20"/>
        </w:rPr>
        <w:t xml:space="preserve"> or corporate</w:t>
      </w:r>
      <w:r w:rsidRPr="007B4384">
        <w:rPr>
          <w:rFonts w:eastAsia="Calibri" w:cs="Arial"/>
          <w:szCs w:val="20"/>
        </w:rPr>
        <w:t xml:space="preserve"> volunteer programs are best positioned to maximize shared value when they </w:t>
      </w:r>
      <w:r w:rsidR="00FC71B4">
        <w:rPr>
          <w:rFonts w:eastAsia="Calibri" w:cs="Arial"/>
          <w:szCs w:val="20"/>
        </w:rPr>
        <w:t>align</w:t>
      </w:r>
      <w:r w:rsidRPr="007B4384">
        <w:rPr>
          <w:rFonts w:eastAsia="Calibri" w:cs="Arial"/>
          <w:szCs w:val="20"/>
        </w:rPr>
        <w:t xml:space="preserve"> with the organization’s priorities and harness the power of employees to drive community impact. It’s a win-win-win.</w:t>
      </w:r>
    </w:p>
    <w:p w14:paraId="4B6566FB" w14:textId="19DFD98B" w:rsidR="007E7F4E" w:rsidRPr="007E7F4E" w:rsidRDefault="00A26D04" w:rsidP="00E67273">
      <w:pPr>
        <w:pStyle w:val="Heading3"/>
      </w:pPr>
      <w:r>
        <w:rPr>
          <w:noProof/>
          <w:color w:val="5B9BD5" w:themeColor="accent1"/>
        </w:rPr>
        <w:drawing>
          <wp:anchor distT="0" distB="0" distL="114300" distR="114300" simplePos="0" relativeHeight="251658240" behindDoc="0" locked="0" layoutInCell="1" allowOverlap="1" wp14:anchorId="2554EB64" wp14:editId="31E0A5E1">
            <wp:simplePos x="0" y="0"/>
            <wp:positionH relativeFrom="margin">
              <wp:align>center</wp:align>
            </wp:positionH>
            <wp:positionV relativeFrom="margin">
              <wp:posOffset>4935855</wp:posOffset>
            </wp:positionV>
            <wp:extent cx="3773774" cy="290512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774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2EF"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7152EF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6E74180D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7B1293">
              <w:rPr>
                <w:rFonts w:cs="Arial"/>
                <w:sz w:val="22"/>
                <w:szCs w:val="22"/>
              </w:rPr>
              <w:t>Frame the employee volunteer program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722B" w14:textId="54C68596" w:rsidR="004A4F87" w:rsidRPr="002B32FD" w:rsidRDefault="004A4F87" w:rsidP="004A4F8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>Identif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y</w:t>
            </w: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00D52155">
              <w:rPr>
                <w:rFonts w:cs="Arial"/>
                <w:sz w:val="22"/>
                <w:szCs w:val="22"/>
                <w:shd w:val="clear" w:color="auto" w:fill="FFFFFF"/>
              </w:rPr>
              <w:t>key individuals</w:t>
            </w: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 xml:space="preserve"> to consult and include on the design committee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034CB30" w14:textId="77777777" w:rsidR="004A4F87" w:rsidRPr="002B32FD" w:rsidRDefault="004A4F87" w:rsidP="004A4F8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 xml:space="preserve">Determine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the </w:t>
            </w: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>program scope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463DC1C" w14:textId="77777777" w:rsidR="004A4F87" w:rsidRPr="002B32FD" w:rsidRDefault="004A4F87" w:rsidP="004A4F8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>Assess the current state of volunteerism in the organization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5FFF8C2" w14:textId="77777777" w:rsidR="004A4F87" w:rsidRPr="002B32FD" w:rsidRDefault="004A4F87" w:rsidP="004A4F8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>Review internal data for organizational needs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7F71B77" w14:textId="77777777" w:rsidR="004A4F87" w:rsidRPr="002B32FD" w:rsidRDefault="004A4F87" w:rsidP="004A4F8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>Identif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y</w:t>
            </w: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the </w:t>
            </w: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>level of employee interest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5DE5A122" w14:textId="77777777" w:rsidR="004A4F87" w:rsidRPr="002B32FD" w:rsidRDefault="004A4F87" w:rsidP="004A4F8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 xml:space="preserve">Set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the </w:t>
            </w: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>program goals and metrics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  <w:r w:rsidRPr="002B32FD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D638DC3" w14:textId="77777777" w:rsidR="004A4F87" w:rsidRPr="00C477D9" w:rsidRDefault="004A4F87" w:rsidP="004A4F87">
            <w:pPr>
              <w:spacing w:before="12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7F4247B4" w14:textId="77777777" w:rsidR="004A4F87" w:rsidRPr="009E72AA" w:rsidRDefault="004A4F87" w:rsidP="004A4F87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31286D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 xml:space="preserve">Employee Volunteer Program Workbook </w:t>
            </w:r>
          </w:p>
          <w:p w14:paraId="0A1AFD94" w14:textId="2CC5CABD" w:rsidR="009A144C" w:rsidRPr="00E47764" w:rsidRDefault="004A4F87" w:rsidP="004A4F87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9E72AA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Case Studies: Design an Employee Volunteer Program</w:t>
            </w:r>
          </w:p>
        </w:tc>
      </w:tr>
      <w:tr w:rsidR="007E7F4E" w:rsidRPr="007152EF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453FF73D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7B1293">
              <w:rPr>
                <w:rFonts w:cs="Arial"/>
                <w:sz w:val="22"/>
                <w:szCs w:val="22"/>
              </w:rPr>
              <w:t xml:space="preserve">Review and select elements 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0963" w14:textId="74D43031" w:rsidR="004E01A5" w:rsidRPr="00CC7BCB" w:rsidRDefault="004E01A5" w:rsidP="004E01A5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CC7BCB">
              <w:rPr>
                <w:rFonts w:cs="Arial"/>
                <w:sz w:val="22"/>
                <w:szCs w:val="22"/>
                <w:lang w:val="en-CA"/>
              </w:rPr>
              <w:t>Review and select elements</w:t>
            </w:r>
            <w:r w:rsidR="00AF40A0">
              <w:rPr>
                <w:rFonts w:cs="Arial"/>
                <w:sz w:val="22"/>
                <w:szCs w:val="22"/>
                <w:lang w:val="en-CA"/>
              </w:rPr>
              <w:t xml:space="preserve"> for program inclusion.</w:t>
            </w:r>
          </w:p>
          <w:p w14:paraId="2A041E77" w14:textId="77777777" w:rsidR="004E01A5" w:rsidRPr="00CC7BCB" w:rsidRDefault="004E01A5" w:rsidP="004E01A5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CC7BCB">
              <w:rPr>
                <w:rFonts w:cs="Arial"/>
                <w:sz w:val="22"/>
                <w:szCs w:val="22"/>
                <w:lang w:val="en-CA"/>
              </w:rPr>
              <w:t xml:space="preserve">Assess </w:t>
            </w:r>
            <w:r>
              <w:rPr>
                <w:rFonts w:cs="Arial"/>
                <w:sz w:val="22"/>
                <w:szCs w:val="22"/>
                <w:lang w:val="en-CA"/>
              </w:rPr>
              <w:t xml:space="preserve">the </w:t>
            </w:r>
            <w:r w:rsidRPr="00CC7BCB">
              <w:rPr>
                <w:rFonts w:cs="Arial"/>
                <w:sz w:val="22"/>
                <w:szCs w:val="22"/>
                <w:lang w:val="en-CA"/>
              </w:rPr>
              <w:t>feasibility of each selected element</w:t>
            </w:r>
            <w:r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7B118CAD" w14:textId="77777777" w:rsidR="004E01A5" w:rsidRPr="00C477D9" w:rsidRDefault="004E01A5" w:rsidP="004E01A5">
            <w:pPr>
              <w:spacing w:before="120"/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6B4EB3B1" w14:textId="77777777" w:rsidR="004E01A5" w:rsidRPr="0082683D" w:rsidRDefault="004E01A5" w:rsidP="004E01A5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lang w:val="en-CA"/>
              </w:rPr>
            </w:pPr>
            <w:r w:rsidRPr="0082683D">
              <w:rPr>
                <w:rFonts w:cs="Arial"/>
                <w:i/>
                <w:iCs/>
                <w:sz w:val="22"/>
                <w:szCs w:val="22"/>
                <w:lang w:val="en-CA"/>
              </w:rPr>
              <w:t>Employee Volunteer Program Workbook</w:t>
            </w:r>
          </w:p>
          <w:p w14:paraId="28324953" w14:textId="45508E67" w:rsidR="007E7F4E" w:rsidRPr="009A144C" w:rsidRDefault="004E01A5" w:rsidP="004E01A5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9E72AA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Employee Volunteering Policy</w:t>
            </w:r>
          </w:p>
        </w:tc>
      </w:tr>
      <w:tr w:rsidR="007E7F4E" w:rsidRPr="007152EF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59F9C031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F23964">
              <w:rPr>
                <w:rFonts w:cs="Arial"/>
                <w:sz w:val="22"/>
                <w:szCs w:val="22"/>
              </w:rPr>
              <w:t>Launch</w:t>
            </w:r>
            <w:r w:rsidR="007B1293">
              <w:rPr>
                <w:rFonts w:cs="Arial"/>
                <w:sz w:val="22"/>
                <w:szCs w:val="22"/>
              </w:rPr>
              <w:t xml:space="preserve"> the program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6235" w14:textId="77777777" w:rsidR="00AE096C" w:rsidRPr="007843D7" w:rsidRDefault="00AE096C" w:rsidP="00AE096C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7843D7">
              <w:rPr>
                <w:rFonts w:cs="Arial"/>
                <w:sz w:val="22"/>
                <w:szCs w:val="22"/>
                <w:lang w:val="en-CA"/>
              </w:rPr>
              <w:t>Decide if a proportion of initiatives will be devoted to a strategic cause</w:t>
            </w:r>
            <w:r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1CAB6EE9" w14:textId="77777777" w:rsidR="00AE096C" w:rsidRPr="007843D7" w:rsidRDefault="00AE096C" w:rsidP="00AE096C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7843D7">
              <w:rPr>
                <w:rFonts w:cs="Arial"/>
                <w:sz w:val="22"/>
                <w:szCs w:val="22"/>
                <w:lang w:val="en-CA"/>
              </w:rPr>
              <w:t>Identif</w:t>
            </w:r>
            <w:r>
              <w:rPr>
                <w:rFonts w:cs="Arial"/>
                <w:sz w:val="22"/>
                <w:szCs w:val="22"/>
                <w:lang w:val="en-CA"/>
              </w:rPr>
              <w:t>y</w:t>
            </w:r>
            <w:r w:rsidRPr="007843D7">
              <w:rPr>
                <w:rFonts w:cs="Arial"/>
                <w:sz w:val="22"/>
                <w:szCs w:val="22"/>
                <w:lang w:val="en-CA"/>
              </w:rPr>
              <w:t xml:space="preserve"> potential community partners</w:t>
            </w:r>
            <w:r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77CAAA72" w14:textId="6A965381" w:rsidR="00AE096C" w:rsidRPr="007843D7" w:rsidRDefault="00AE096C" w:rsidP="00AE096C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7843D7">
              <w:rPr>
                <w:rFonts w:cs="Arial"/>
                <w:sz w:val="22"/>
                <w:szCs w:val="22"/>
                <w:lang w:val="en-CA"/>
              </w:rPr>
              <w:t>Decide if a dedicated program manager is required</w:t>
            </w:r>
            <w:r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34F9D465" w14:textId="77777777" w:rsidR="00AE096C" w:rsidRPr="007843D7" w:rsidRDefault="00AE096C" w:rsidP="00AE096C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7843D7">
              <w:rPr>
                <w:rFonts w:cs="Arial"/>
                <w:sz w:val="22"/>
                <w:szCs w:val="22"/>
                <w:lang w:val="en-CA"/>
              </w:rPr>
              <w:t>Decide if a technology solution will be used</w:t>
            </w:r>
            <w:r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6F55FFA1" w14:textId="77777777" w:rsidR="00AE096C" w:rsidRPr="007843D7" w:rsidRDefault="00AE096C" w:rsidP="00AE096C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7843D7">
              <w:rPr>
                <w:rFonts w:cs="Arial"/>
                <w:sz w:val="22"/>
                <w:szCs w:val="22"/>
                <w:lang w:val="en-CA"/>
              </w:rPr>
              <w:t>Present selected elements and decision points to executive sponsors</w:t>
            </w:r>
            <w:r>
              <w:rPr>
                <w:rFonts w:cs="Arial"/>
                <w:sz w:val="22"/>
                <w:szCs w:val="22"/>
                <w:lang w:val="en-CA"/>
              </w:rPr>
              <w:t>.</w:t>
            </w:r>
            <w:r w:rsidRPr="007843D7">
              <w:rPr>
                <w:rFonts w:cs="Arial"/>
                <w:sz w:val="22"/>
                <w:szCs w:val="22"/>
                <w:lang w:val="en-CA"/>
              </w:rPr>
              <w:t xml:space="preserve">  </w:t>
            </w:r>
          </w:p>
          <w:p w14:paraId="513CB4A1" w14:textId="77777777" w:rsidR="00AE096C" w:rsidRPr="00C477D9" w:rsidRDefault="00AE096C" w:rsidP="00AE096C">
            <w:pPr>
              <w:spacing w:before="120"/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3BCC303B" w14:textId="20EA691F" w:rsidR="007E7F4E" w:rsidRPr="004223E4" w:rsidRDefault="00AE096C" w:rsidP="00AE096C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D87556">
              <w:rPr>
                <w:rFonts w:cs="Arial"/>
                <w:i/>
                <w:iCs/>
                <w:sz w:val="22"/>
                <w:szCs w:val="22"/>
                <w:lang w:val="en-CA"/>
              </w:rPr>
              <w:t>Employee Volunteer Program Workbook</w:t>
            </w:r>
          </w:p>
        </w:tc>
      </w:tr>
      <w:tr w:rsidR="009958F6" w:rsidRPr="007152EF" w14:paraId="21288AFC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B81C" w14:textId="6E574D6F" w:rsidR="009958F6" w:rsidRDefault="009958F6" w:rsidP="009958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Plan to implement and iterate 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F1BF" w14:textId="77777777" w:rsidR="009958F6" w:rsidRPr="007D06A2" w:rsidRDefault="009958F6" w:rsidP="009958F6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Plan the program launch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308DFE5C" w14:textId="77777777" w:rsidR="009958F6" w:rsidRPr="007D06A2" w:rsidRDefault="009958F6" w:rsidP="009958F6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Identif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y</w:t>
            </w: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 HR integration points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5263DE52" w14:textId="77777777" w:rsidR="009958F6" w:rsidRPr="007D06A2" w:rsidRDefault="009958F6" w:rsidP="009958F6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Create policies, guidelines, and procedures to set program parameters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5C54D3E4" w14:textId="77777777" w:rsidR="009958F6" w:rsidRPr="007D06A2" w:rsidRDefault="009958F6" w:rsidP="009958F6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Develop a communication plan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3D51C571" w14:textId="77777777" w:rsidR="009958F6" w:rsidRPr="007D06A2" w:rsidRDefault="009958F6" w:rsidP="009958F6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Promo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te</w:t>
            </w: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 opportunities internally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</w:p>
          <w:p w14:paraId="0510644F" w14:textId="77777777" w:rsidR="009958F6" w:rsidRPr="007D06A2" w:rsidRDefault="009958F6" w:rsidP="009958F6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Incorporate volunteer recognition practices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60E4DF86" w14:textId="77777777" w:rsidR="009958F6" w:rsidRPr="007D06A2" w:rsidRDefault="009958F6" w:rsidP="009958F6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Track and share impact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475FF3B1" w14:textId="77777777" w:rsidR="009958F6" w:rsidRPr="007D06A2" w:rsidRDefault="009958F6" w:rsidP="009958F6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Solicit and review feedback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4714A93D" w14:textId="77777777" w:rsidR="009958F6" w:rsidRPr="007D06A2" w:rsidRDefault="009958F6" w:rsidP="009958F6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Evaluate and iterate the program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  <w:r w:rsidRPr="007D06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</w:p>
          <w:p w14:paraId="7EAD5E20" w14:textId="77777777" w:rsidR="009958F6" w:rsidRPr="00C477D9" w:rsidRDefault="009958F6" w:rsidP="009958F6">
            <w:pPr>
              <w:spacing w:before="12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5C00F114" w14:textId="77777777" w:rsidR="009958F6" w:rsidRPr="009E72AA" w:rsidRDefault="009958F6" w:rsidP="009958F6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D60E29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HR Action and Communication Plan</w:t>
            </w:r>
          </w:p>
          <w:p w14:paraId="6307111E" w14:textId="29DB2E1D" w:rsidR="009958F6" w:rsidRPr="009958F6" w:rsidRDefault="009958F6" w:rsidP="009958F6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9E72AA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Employee Volunteering Policy</w:t>
            </w:r>
          </w:p>
        </w:tc>
      </w:tr>
    </w:tbl>
    <w:p w14:paraId="1F8951A9" w14:textId="77777777" w:rsidR="00E47764" w:rsidRDefault="00E47764" w:rsidP="00BA7D52">
      <w:pPr>
        <w:jc w:val="center"/>
      </w:pPr>
    </w:p>
    <w:p w14:paraId="51D5375B" w14:textId="520D5E18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1F3988FE" w14:textId="77777777" w:rsidR="00A86544" w:rsidRDefault="00A86544" w:rsidP="00A86544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CA581A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6D39" w14:textId="77777777" w:rsidR="00CA581A" w:rsidRDefault="00CA581A">
      <w:r>
        <w:separator/>
      </w:r>
    </w:p>
  </w:endnote>
  <w:endnote w:type="continuationSeparator" w:id="0">
    <w:p w14:paraId="62B33533" w14:textId="77777777" w:rsidR="00CA581A" w:rsidRDefault="00CA581A">
      <w:r>
        <w:continuationSeparator/>
      </w:r>
    </w:p>
  </w:endnote>
  <w:endnote w:type="continuationNotice" w:id="1">
    <w:p w14:paraId="57F5FE34" w14:textId="77777777" w:rsidR="00CA581A" w:rsidRDefault="00CA5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A025" w14:textId="77777777" w:rsidR="00CA581A" w:rsidRDefault="00CA581A">
      <w:r>
        <w:separator/>
      </w:r>
    </w:p>
  </w:footnote>
  <w:footnote w:type="continuationSeparator" w:id="0">
    <w:p w14:paraId="72609CFE" w14:textId="77777777" w:rsidR="00CA581A" w:rsidRDefault="00CA581A">
      <w:r>
        <w:continuationSeparator/>
      </w:r>
    </w:p>
  </w:footnote>
  <w:footnote w:type="continuationNotice" w:id="1">
    <w:p w14:paraId="12B6ECAA" w14:textId="77777777" w:rsidR="00CA581A" w:rsidRDefault="00CA58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635869EF" w:rsidR="00701BB0" w:rsidRPr="004D32EB" w:rsidRDefault="00C1175D">
    <w:pPr>
      <w:pStyle w:val="Header"/>
      <w:rPr>
        <w:rFonts w:ascii="Arial Black" w:hAnsi="Arial Black"/>
        <w:color w:val="FFFFFF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1E4D668" wp14:editId="0232E173">
          <wp:simplePos x="0" y="0"/>
          <wp:positionH relativeFrom="margin">
            <wp:posOffset>-642290</wp:posOffset>
          </wp:positionH>
          <wp:positionV relativeFrom="page">
            <wp:posOffset>0</wp:posOffset>
          </wp:positionV>
          <wp:extent cx="7808400" cy="993600"/>
          <wp:effectExtent l="0" t="0" r="2540" b="0"/>
          <wp:wrapSquare wrapText="bothSides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7808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2B929BE"/>
    <w:multiLevelType w:val="hybridMultilevel"/>
    <w:tmpl w:val="3B2A3032"/>
    <w:lvl w:ilvl="0" w:tplc="484E6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03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A5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E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EC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6A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65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ED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5C02CF"/>
    <w:multiLevelType w:val="hybridMultilevel"/>
    <w:tmpl w:val="D50E2B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41E7C96"/>
    <w:multiLevelType w:val="hybridMultilevel"/>
    <w:tmpl w:val="4CA6CE2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59D66BF"/>
    <w:multiLevelType w:val="hybridMultilevel"/>
    <w:tmpl w:val="E850F0E2"/>
    <w:lvl w:ilvl="0" w:tplc="CA74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00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A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6C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A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C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EF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0E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6A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7F685E"/>
    <w:multiLevelType w:val="hybridMultilevel"/>
    <w:tmpl w:val="6B785CB6"/>
    <w:lvl w:ilvl="0" w:tplc="072A4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82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6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E2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8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6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C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60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2832A38"/>
    <w:multiLevelType w:val="hybridMultilevel"/>
    <w:tmpl w:val="C5560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6636DB6"/>
    <w:multiLevelType w:val="hybridMultilevel"/>
    <w:tmpl w:val="78221E12"/>
    <w:lvl w:ilvl="0" w:tplc="FA70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43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2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7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C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64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E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20CE3"/>
    <w:multiLevelType w:val="hybridMultilevel"/>
    <w:tmpl w:val="3114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B57E9B"/>
    <w:multiLevelType w:val="hybridMultilevel"/>
    <w:tmpl w:val="AE5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C44A9"/>
    <w:multiLevelType w:val="hybridMultilevel"/>
    <w:tmpl w:val="8C5C3216"/>
    <w:lvl w:ilvl="0" w:tplc="C012E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87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4C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CF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CF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C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E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70A70C7"/>
    <w:multiLevelType w:val="hybridMultilevel"/>
    <w:tmpl w:val="90CEBE4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434A4"/>
    <w:multiLevelType w:val="hybridMultilevel"/>
    <w:tmpl w:val="78D2989A"/>
    <w:lvl w:ilvl="0" w:tplc="F676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00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25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2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2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E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87C7BBC"/>
    <w:multiLevelType w:val="hybridMultilevel"/>
    <w:tmpl w:val="4D8A16F6"/>
    <w:lvl w:ilvl="0" w:tplc="418AA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0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A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C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2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2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E9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0D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20604">
    <w:abstractNumId w:val="18"/>
  </w:num>
  <w:num w:numId="2" w16cid:durableId="1946306615">
    <w:abstractNumId w:val="30"/>
  </w:num>
  <w:num w:numId="3" w16cid:durableId="215360124">
    <w:abstractNumId w:val="27"/>
  </w:num>
  <w:num w:numId="4" w16cid:durableId="2100784194">
    <w:abstractNumId w:val="3"/>
  </w:num>
  <w:num w:numId="5" w16cid:durableId="686442677">
    <w:abstractNumId w:val="8"/>
  </w:num>
  <w:num w:numId="6" w16cid:durableId="1902012346">
    <w:abstractNumId w:val="34"/>
  </w:num>
  <w:num w:numId="7" w16cid:durableId="1868714985">
    <w:abstractNumId w:val="22"/>
  </w:num>
  <w:num w:numId="8" w16cid:durableId="1161508645">
    <w:abstractNumId w:val="31"/>
  </w:num>
  <w:num w:numId="9" w16cid:durableId="487743392">
    <w:abstractNumId w:val="29"/>
  </w:num>
  <w:num w:numId="10" w16cid:durableId="315306788">
    <w:abstractNumId w:val="2"/>
  </w:num>
  <w:num w:numId="11" w16cid:durableId="1944878730">
    <w:abstractNumId w:val="7"/>
  </w:num>
  <w:num w:numId="12" w16cid:durableId="1639455973">
    <w:abstractNumId w:val="23"/>
  </w:num>
  <w:num w:numId="13" w16cid:durableId="1866094330">
    <w:abstractNumId w:val="28"/>
  </w:num>
  <w:num w:numId="14" w16cid:durableId="1934703707">
    <w:abstractNumId w:val="19"/>
  </w:num>
  <w:num w:numId="15" w16cid:durableId="2067949451">
    <w:abstractNumId w:val="0"/>
  </w:num>
  <w:num w:numId="16" w16cid:durableId="989291550">
    <w:abstractNumId w:val="10"/>
  </w:num>
  <w:num w:numId="17" w16cid:durableId="579368403">
    <w:abstractNumId w:val="16"/>
  </w:num>
  <w:num w:numId="18" w16cid:durableId="878929452">
    <w:abstractNumId w:val="32"/>
  </w:num>
  <w:num w:numId="19" w16cid:durableId="841242247">
    <w:abstractNumId w:val="12"/>
  </w:num>
  <w:num w:numId="20" w16cid:durableId="479156052">
    <w:abstractNumId w:val="25"/>
  </w:num>
  <w:num w:numId="21" w16cid:durableId="1787848854">
    <w:abstractNumId w:val="14"/>
  </w:num>
  <w:num w:numId="22" w16cid:durableId="1062825242">
    <w:abstractNumId w:val="17"/>
  </w:num>
  <w:num w:numId="23" w16cid:durableId="828062180">
    <w:abstractNumId w:val="15"/>
  </w:num>
  <w:num w:numId="24" w16cid:durableId="894974172">
    <w:abstractNumId w:val="20"/>
  </w:num>
  <w:num w:numId="25" w16cid:durableId="1441756870">
    <w:abstractNumId w:val="26"/>
  </w:num>
  <w:num w:numId="26" w16cid:durableId="393238139">
    <w:abstractNumId w:val="33"/>
  </w:num>
  <w:num w:numId="27" w16cid:durableId="1844541222">
    <w:abstractNumId w:val="9"/>
  </w:num>
  <w:num w:numId="28" w16cid:durableId="1165971593">
    <w:abstractNumId w:val="21"/>
  </w:num>
  <w:num w:numId="29" w16cid:durableId="1290404791">
    <w:abstractNumId w:val="5"/>
  </w:num>
  <w:num w:numId="30" w16cid:durableId="1605380965">
    <w:abstractNumId w:val="4"/>
  </w:num>
  <w:num w:numId="31" w16cid:durableId="1594170918">
    <w:abstractNumId w:val="24"/>
  </w:num>
  <w:num w:numId="32" w16cid:durableId="465198480">
    <w:abstractNumId w:val="11"/>
  </w:num>
  <w:num w:numId="33" w16cid:durableId="1222253828">
    <w:abstractNumId w:val="1"/>
  </w:num>
  <w:num w:numId="34" w16cid:durableId="1510564586">
    <w:abstractNumId w:val="13"/>
  </w:num>
  <w:num w:numId="35" w16cid:durableId="662321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822"/>
    <w:rsid w:val="00026ACB"/>
    <w:rsid w:val="00033B26"/>
    <w:rsid w:val="00035300"/>
    <w:rsid w:val="0005153F"/>
    <w:rsid w:val="000658AE"/>
    <w:rsid w:val="00077963"/>
    <w:rsid w:val="000B619E"/>
    <w:rsid w:val="000C39E9"/>
    <w:rsid w:val="000D63E7"/>
    <w:rsid w:val="00106D38"/>
    <w:rsid w:val="00134035"/>
    <w:rsid w:val="00150238"/>
    <w:rsid w:val="00173004"/>
    <w:rsid w:val="001849CA"/>
    <w:rsid w:val="00186D07"/>
    <w:rsid w:val="001A379F"/>
    <w:rsid w:val="001B2921"/>
    <w:rsid w:val="001B29C7"/>
    <w:rsid w:val="001E4F0C"/>
    <w:rsid w:val="001F431F"/>
    <w:rsid w:val="001F52A4"/>
    <w:rsid w:val="001F7876"/>
    <w:rsid w:val="0020649A"/>
    <w:rsid w:val="0021559C"/>
    <w:rsid w:val="00234116"/>
    <w:rsid w:val="002344C3"/>
    <w:rsid w:val="00253948"/>
    <w:rsid w:val="002B1E4B"/>
    <w:rsid w:val="002C17B1"/>
    <w:rsid w:val="002C6A38"/>
    <w:rsid w:val="002D034A"/>
    <w:rsid w:val="003018D3"/>
    <w:rsid w:val="00322D7C"/>
    <w:rsid w:val="003364E4"/>
    <w:rsid w:val="00343D15"/>
    <w:rsid w:val="00363A7D"/>
    <w:rsid w:val="00364660"/>
    <w:rsid w:val="003A2A5E"/>
    <w:rsid w:val="004069F4"/>
    <w:rsid w:val="00420ED6"/>
    <w:rsid w:val="004223E4"/>
    <w:rsid w:val="00455B7B"/>
    <w:rsid w:val="00486B78"/>
    <w:rsid w:val="00492F5D"/>
    <w:rsid w:val="00494914"/>
    <w:rsid w:val="004A4F87"/>
    <w:rsid w:val="004D32EB"/>
    <w:rsid w:val="004E01A5"/>
    <w:rsid w:val="004E7F43"/>
    <w:rsid w:val="004F57CC"/>
    <w:rsid w:val="004F62F6"/>
    <w:rsid w:val="004F69E8"/>
    <w:rsid w:val="00514649"/>
    <w:rsid w:val="005328F4"/>
    <w:rsid w:val="00551F46"/>
    <w:rsid w:val="005C7852"/>
    <w:rsid w:val="005F5FD1"/>
    <w:rsid w:val="0061655C"/>
    <w:rsid w:val="006B0CA8"/>
    <w:rsid w:val="006D27BB"/>
    <w:rsid w:val="00701BB0"/>
    <w:rsid w:val="00703BB9"/>
    <w:rsid w:val="007152EF"/>
    <w:rsid w:val="00715498"/>
    <w:rsid w:val="007322A8"/>
    <w:rsid w:val="00775EA1"/>
    <w:rsid w:val="007B1293"/>
    <w:rsid w:val="007B4384"/>
    <w:rsid w:val="007C0CE9"/>
    <w:rsid w:val="007D31D4"/>
    <w:rsid w:val="007E1661"/>
    <w:rsid w:val="007E1B86"/>
    <w:rsid w:val="007E7F4E"/>
    <w:rsid w:val="00801B44"/>
    <w:rsid w:val="00803CE4"/>
    <w:rsid w:val="0081572D"/>
    <w:rsid w:val="00830085"/>
    <w:rsid w:val="00864950"/>
    <w:rsid w:val="00874128"/>
    <w:rsid w:val="00875161"/>
    <w:rsid w:val="008937BF"/>
    <w:rsid w:val="008B4684"/>
    <w:rsid w:val="008B6398"/>
    <w:rsid w:val="008C5E54"/>
    <w:rsid w:val="008D7CE7"/>
    <w:rsid w:val="008F5841"/>
    <w:rsid w:val="00914229"/>
    <w:rsid w:val="00923F3F"/>
    <w:rsid w:val="0096410E"/>
    <w:rsid w:val="009958F6"/>
    <w:rsid w:val="009A144C"/>
    <w:rsid w:val="009C1157"/>
    <w:rsid w:val="009E6366"/>
    <w:rsid w:val="00A00EAE"/>
    <w:rsid w:val="00A26D04"/>
    <w:rsid w:val="00A761A0"/>
    <w:rsid w:val="00A82B7E"/>
    <w:rsid w:val="00A86544"/>
    <w:rsid w:val="00AC45C3"/>
    <w:rsid w:val="00AC7089"/>
    <w:rsid w:val="00AE096C"/>
    <w:rsid w:val="00AF40A0"/>
    <w:rsid w:val="00B22F93"/>
    <w:rsid w:val="00B4010B"/>
    <w:rsid w:val="00BA17B1"/>
    <w:rsid w:val="00BA7D52"/>
    <w:rsid w:val="00BF4333"/>
    <w:rsid w:val="00C03C96"/>
    <w:rsid w:val="00C078B7"/>
    <w:rsid w:val="00C07945"/>
    <w:rsid w:val="00C1175D"/>
    <w:rsid w:val="00C139F4"/>
    <w:rsid w:val="00C21C91"/>
    <w:rsid w:val="00C32DA2"/>
    <w:rsid w:val="00C3722B"/>
    <w:rsid w:val="00C477D9"/>
    <w:rsid w:val="00C47B87"/>
    <w:rsid w:val="00C50C04"/>
    <w:rsid w:val="00C744AF"/>
    <w:rsid w:val="00C817CC"/>
    <w:rsid w:val="00C8415D"/>
    <w:rsid w:val="00CA08B6"/>
    <w:rsid w:val="00CA0EDC"/>
    <w:rsid w:val="00CA581A"/>
    <w:rsid w:val="00CB15B0"/>
    <w:rsid w:val="00D0516C"/>
    <w:rsid w:val="00D206DA"/>
    <w:rsid w:val="00D20B24"/>
    <w:rsid w:val="00D45C9B"/>
    <w:rsid w:val="00D52155"/>
    <w:rsid w:val="00D928F5"/>
    <w:rsid w:val="00D92959"/>
    <w:rsid w:val="00D97422"/>
    <w:rsid w:val="00DB120E"/>
    <w:rsid w:val="00DF337F"/>
    <w:rsid w:val="00DF35DF"/>
    <w:rsid w:val="00E23DE3"/>
    <w:rsid w:val="00E47764"/>
    <w:rsid w:val="00E67273"/>
    <w:rsid w:val="00EA1A1F"/>
    <w:rsid w:val="00EA34D5"/>
    <w:rsid w:val="00EA4D02"/>
    <w:rsid w:val="00EC7C0F"/>
    <w:rsid w:val="00F23964"/>
    <w:rsid w:val="00F86E04"/>
    <w:rsid w:val="00F9338F"/>
    <w:rsid w:val="00FA3C12"/>
    <w:rsid w:val="00FC0A49"/>
    <w:rsid w:val="00FC71B4"/>
    <w:rsid w:val="00FE1B31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EA1A1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FE1B31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3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46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99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1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7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1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5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9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0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3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5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6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4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84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3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5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37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6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41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9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2EFC79-6B8B-4339-8FD8-84EBCFC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2024-01-30T15:43:00Z</dcterms:created>
  <dcterms:modified xsi:type="dcterms:W3CDTF">2024-01-30T15:48:00Z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2024-01-30T15:43:24Z</vt:lpwstr>
  </property>
  <property fmtid="{D5CDD505-2E9C-101B-9397-08002B2CF9AE}" pid="4" name="MSIP_Label_7d24214e-5322-4789-8422-cbe411bc3a74_Method">
    <vt:lpwstr>Standard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1f8ccc26-094c-4b76-9f9e-a58631726b42</vt:lpwstr>
  </property>
  <property fmtid="{D5CDD505-2E9C-101B-9397-08002B2CF9AE}" pid="8" name="MSIP_Label_7d24214e-5322-4789-8422-cbe411bc3a74_ContentBits">
    <vt:lpwstr>0</vt:lpwstr>
  </property>
</Properties>
</file>