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3C346325" w:rsidR="008B4684" w:rsidRPr="002C158B" w:rsidRDefault="00636387" w:rsidP="004F62F6">
      <w:pPr>
        <w:pStyle w:val="Heading1"/>
      </w:pPr>
      <w:r w:rsidRPr="002C158B">
        <w:t>Build an Employee Referral Program</w:t>
      </w:r>
      <w:r w:rsidR="004F62F6" w:rsidRPr="002C158B">
        <w:t xml:space="preserve"> </w:t>
      </w:r>
      <w:r w:rsidR="0020649A" w:rsidRPr="002C158B">
        <w:t>Executive Briefing</w:t>
      </w:r>
    </w:p>
    <w:p w14:paraId="6D835752" w14:textId="73510C19" w:rsidR="00150238" w:rsidRPr="002C158B" w:rsidRDefault="007152EF" w:rsidP="004F62F6">
      <w:pPr>
        <w:pStyle w:val="Heading3"/>
        <w:rPr>
          <w:rFonts w:eastAsia="Calibri"/>
        </w:rPr>
      </w:pPr>
      <w:r w:rsidRPr="002C158B">
        <w:rPr>
          <w:rFonts w:eastAsia="Calibri"/>
        </w:rPr>
        <w:t xml:space="preserve">Summary </w:t>
      </w:r>
    </w:p>
    <w:p w14:paraId="49301645" w14:textId="11DCEFAA" w:rsidR="00806D2C" w:rsidRPr="002C158B" w:rsidRDefault="00806D2C" w:rsidP="002C158B">
      <w:pPr>
        <w:rPr>
          <w:b/>
          <w:bCs/>
          <w:lang w:val="en-CA"/>
        </w:rPr>
      </w:pPr>
      <w:r w:rsidRPr="002C158B">
        <w:rPr>
          <w:lang w:val="en-CA"/>
        </w:rPr>
        <w:t xml:space="preserve">Concerned about acquiring and retaining talent, organizations are looking to employee referrals as an untapped candidate source. Employee referrals have many advantages, from acquiring talent faster, to better quality hires, to lower recruitment costs. </w:t>
      </w:r>
    </w:p>
    <w:p w14:paraId="367DAAAC" w14:textId="5112616B" w:rsidR="007E7F4E" w:rsidRPr="002C158B" w:rsidRDefault="00801B44" w:rsidP="00806D2C">
      <w:pPr>
        <w:pStyle w:val="Heading3"/>
        <w:rPr>
          <w:sz w:val="22"/>
          <w:szCs w:val="22"/>
        </w:rPr>
      </w:pPr>
      <w:r w:rsidRPr="002C158B">
        <w:t>Our Recommendation</w:t>
      </w:r>
      <w:r w:rsidR="007E7F4E" w:rsidRPr="002C158B">
        <w:t xml:space="preserve"> </w:t>
      </w:r>
    </w:p>
    <w:p w14:paraId="044049E7" w14:textId="67B00A7D" w:rsidR="003C6195" w:rsidRPr="002C158B" w:rsidRDefault="003C6195" w:rsidP="002C158B">
      <w:pPr>
        <w:pStyle w:val="ListParagraph"/>
        <w:numPr>
          <w:ilvl w:val="0"/>
          <w:numId w:val="34"/>
        </w:numPr>
        <w:rPr>
          <w:rFonts w:eastAsia="Calibri"/>
          <w:b/>
          <w:bCs/>
        </w:rPr>
      </w:pPr>
      <w:r w:rsidRPr="002C158B">
        <w:rPr>
          <w:rFonts w:eastAsia="Calibri"/>
        </w:rPr>
        <w:t xml:space="preserve">Set program goals aligned to </w:t>
      </w:r>
      <w:r w:rsidR="00410BB5" w:rsidRPr="002C158B">
        <w:rPr>
          <w:rFonts w:eastAsia="Calibri"/>
        </w:rPr>
        <w:t xml:space="preserve">talent acquisition </w:t>
      </w:r>
      <w:r w:rsidRPr="002C158B">
        <w:rPr>
          <w:rFonts w:eastAsia="Calibri"/>
        </w:rPr>
        <w:t>pain points and strategic talent goals to ensure you achieve the desired impact.</w:t>
      </w:r>
    </w:p>
    <w:p w14:paraId="315FC5C3" w14:textId="66CB5D7C" w:rsidR="003C6195" w:rsidRPr="002C158B" w:rsidRDefault="003C6195" w:rsidP="002C158B">
      <w:pPr>
        <w:pStyle w:val="ListParagraph"/>
        <w:numPr>
          <w:ilvl w:val="0"/>
          <w:numId w:val="34"/>
        </w:numPr>
        <w:rPr>
          <w:rFonts w:eastAsia="Calibri"/>
          <w:b/>
          <w:bCs/>
        </w:rPr>
      </w:pPr>
      <w:r w:rsidRPr="002C158B">
        <w:rPr>
          <w:rFonts w:eastAsia="Calibri"/>
        </w:rPr>
        <w:t xml:space="preserve">Align </w:t>
      </w:r>
      <w:r w:rsidR="008807CC">
        <w:rPr>
          <w:rFonts w:eastAsia="Calibri"/>
        </w:rPr>
        <w:t xml:space="preserve">the </w:t>
      </w:r>
      <w:r w:rsidRPr="002C158B">
        <w:rPr>
          <w:rFonts w:eastAsia="Calibri"/>
        </w:rPr>
        <w:t>program design to your culture</w:t>
      </w:r>
      <w:r w:rsidR="00B33085">
        <w:rPr>
          <w:rFonts w:eastAsia="Calibri"/>
        </w:rPr>
        <w:t>;</w:t>
      </w:r>
      <w:r w:rsidRPr="002C158B">
        <w:rPr>
          <w:rFonts w:eastAsia="Calibri"/>
        </w:rPr>
        <w:t xml:space="preserve"> employer brand</w:t>
      </w:r>
      <w:r w:rsidR="00B33085">
        <w:rPr>
          <w:rFonts w:eastAsia="Calibri"/>
        </w:rPr>
        <w:t>;</w:t>
      </w:r>
      <w:r w:rsidRPr="002C158B">
        <w:rPr>
          <w:rFonts w:eastAsia="Calibri"/>
        </w:rPr>
        <w:t xml:space="preserve"> diversity</w:t>
      </w:r>
      <w:r w:rsidR="00015B28">
        <w:rPr>
          <w:rFonts w:eastAsia="Calibri"/>
        </w:rPr>
        <w:t>, equity</w:t>
      </w:r>
      <w:r w:rsidR="00306498">
        <w:rPr>
          <w:rFonts w:eastAsia="Calibri"/>
        </w:rPr>
        <w:t>, and</w:t>
      </w:r>
      <w:r w:rsidRPr="002C158B">
        <w:rPr>
          <w:rFonts w:eastAsia="Calibri"/>
        </w:rPr>
        <w:t xml:space="preserve"> inclusion</w:t>
      </w:r>
      <w:r w:rsidR="00B33085">
        <w:rPr>
          <w:rFonts w:eastAsia="Calibri"/>
        </w:rPr>
        <w:t xml:space="preserve"> efforts;</w:t>
      </w:r>
      <w:r w:rsidRPr="002C158B">
        <w:rPr>
          <w:rFonts w:eastAsia="Calibri"/>
        </w:rPr>
        <w:t xml:space="preserve"> and employee and candidate experience efforts.</w:t>
      </w:r>
    </w:p>
    <w:p w14:paraId="7BC38AF9" w14:textId="77777777" w:rsidR="003C6195" w:rsidRPr="002C158B" w:rsidRDefault="003C6195" w:rsidP="002C158B">
      <w:pPr>
        <w:pStyle w:val="ListParagraph"/>
        <w:numPr>
          <w:ilvl w:val="0"/>
          <w:numId w:val="34"/>
        </w:numPr>
        <w:rPr>
          <w:rFonts w:eastAsia="Calibri"/>
          <w:b/>
          <w:bCs/>
        </w:rPr>
      </w:pPr>
      <w:r w:rsidRPr="002C158B">
        <w:rPr>
          <w:rFonts w:eastAsia="Calibri"/>
        </w:rPr>
        <w:t xml:space="preserve">Market, collect feedback, and iterate your program like a product. </w:t>
      </w:r>
    </w:p>
    <w:p w14:paraId="44026C07" w14:textId="4EF87B62" w:rsidR="00150238" w:rsidRPr="002C158B" w:rsidRDefault="00150238" w:rsidP="003C6195">
      <w:pPr>
        <w:pStyle w:val="Heading3"/>
      </w:pPr>
      <w:r w:rsidRPr="002C158B">
        <w:t xml:space="preserve">Client Challenge </w:t>
      </w:r>
    </w:p>
    <w:p w14:paraId="534247F4" w14:textId="53596659" w:rsidR="003C6195" w:rsidRPr="002C158B" w:rsidRDefault="003C6195" w:rsidP="002C158B">
      <w:pPr>
        <w:pStyle w:val="ListParagraph"/>
        <w:numPr>
          <w:ilvl w:val="0"/>
          <w:numId w:val="35"/>
        </w:numPr>
        <w:rPr>
          <w:rFonts w:eastAsia="Calibri"/>
          <w:b/>
          <w:bCs/>
        </w:rPr>
      </w:pPr>
      <w:r w:rsidRPr="002C158B">
        <w:rPr>
          <w:rFonts w:eastAsia="Calibri"/>
        </w:rPr>
        <w:t>Organizations often underestimate what it takes to build a successful</w:t>
      </w:r>
      <w:r w:rsidR="00A62469">
        <w:rPr>
          <w:rFonts w:eastAsia="Calibri"/>
        </w:rPr>
        <w:t xml:space="preserve"> employee referral</w:t>
      </w:r>
      <w:r w:rsidRPr="002C158B">
        <w:rPr>
          <w:rFonts w:eastAsia="Calibri"/>
        </w:rPr>
        <w:t xml:space="preserve"> program, suffering unintended consequences such as lack of diversity.</w:t>
      </w:r>
    </w:p>
    <w:p w14:paraId="10A1A5C5" w14:textId="13580B76" w:rsidR="00F5393E" w:rsidRPr="002C158B" w:rsidRDefault="003C6195" w:rsidP="002C158B">
      <w:pPr>
        <w:pStyle w:val="ListParagraph"/>
        <w:numPr>
          <w:ilvl w:val="0"/>
          <w:numId w:val="35"/>
        </w:numPr>
        <w:rPr>
          <w:rFonts w:eastAsia="Calibri"/>
          <w:b/>
          <w:bCs/>
        </w:rPr>
      </w:pPr>
      <w:r w:rsidRPr="002C158B">
        <w:rPr>
          <w:rFonts w:eastAsia="Calibri"/>
        </w:rPr>
        <w:t xml:space="preserve">Many employees find current employee referral programs to be cumbersome and unclear, leading to </w:t>
      </w:r>
      <w:proofErr w:type="gramStart"/>
      <w:r w:rsidRPr="002C158B">
        <w:rPr>
          <w:rFonts w:eastAsia="Calibri"/>
        </w:rPr>
        <w:t>a poor</w:t>
      </w:r>
      <w:proofErr w:type="gramEnd"/>
      <w:r w:rsidRPr="002C158B">
        <w:rPr>
          <w:rFonts w:eastAsia="Calibri"/>
        </w:rPr>
        <w:t xml:space="preserve"> employee experience and lack of participation.</w:t>
      </w:r>
      <w:r w:rsidR="00F5393E" w:rsidRPr="002C158B">
        <w:rPr>
          <w:rFonts w:eastAsia="Calibri"/>
        </w:rPr>
        <w:t xml:space="preserve"> </w:t>
      </w:r>
    </w:p>
    <w:p w14:paraId="1A32E09A" w14:textId="0B5D4A59" w:rsidR="00150238" w:rsidRPr="002C158B" w:rsidRDefault="00150238" w:rsidP="004F62F6">
      <w:pPr>
        <w:pStyle w:val="Heading3"/>
        <w:rPr>
          <w:szCs w:val="20"/>
        </w:rPr>
      </w:pPr>
      <w:r w:rsidRPr="002C158B">
        <w:t>Critical Insight</w:t>
      </w:r>
      <w:r w:rsidRPr="002C158B">
        <w:rPr>
          <w:szCs w:val="20"/>
        </w:rPr>
        <w:t xml:space="preserve"> </w:t>
      </w:r>
    </w:p>
    <w:p w14:paraId="338DB032" w14:textId="5D6AE3D1" w:rsidR="009235A1" w:rsidRPr="002C158B" w:rsidRDefault="00CC5F24" w:rsidP="002C158B">
      <w:pPr>
        <w:pStyle w:val="ListParagraph"/>
        <w:numPr>
          <w:ilvl w:val="0"/>
          <w:numId w:val="36"/>
        </w:numPr>
        <w:rPr>
          <w:rFonts w:eastAsia="Calibri"/>
        </w:rPr>
      </w:pPr>
      <w:r w:rsidRPr="002C158B">
        <w:rPr>
          <w:rFonts w:eastAsia="Calibri"/>
        </w:rPr>
        <w:t>Employee referral programs don't need to be complicated, but they do need to be planful. Design the program to encourage diversity,</w:t>
      </w:r>
      <w:r w:rsidR="00600D2F">
        <w:rPr>
          <w:rFonts w:eastAsia="Calibri"/>
        </w:rPr>
        <w:t xml:space="preserve"> equity, and inclusion</w:t>
      </w:r>
      <w:r w:rsidR="00306498">
        <w:rPr>
          <w:rFonts w:eastAsia="Calibri"/>
        </w:rPr>
        <w:t>;</w:t>
      </w:r>
      <w:r w:rsidR="00600D2F">
        <w:rPr>
          <w:rFonts w:eastAsia="Calibri"/>
        </w:rPr>
        <w:t xml:space="preserve"> </w:t>
      </w:r>
      <w:r w:rsidRPr="002C158B">
        <w:rPr>
          <w:rFonts w:eastAsia="Calibri"/>
        </w:rPr>
        <w:t>align to your culture and brand</w:t>
      </w:r>
      <w:r w:rsidR="00306498">
        <w:rPr>
          <w:rFonts w:eastAsia="Calibri"/>
        </w:rPr>
        <w:t>;</w:t>
      </w:r>
      <w:r w:rsidRPr="002C158B">
        <w:rPr>
          <w:rFonts w:eastAsia="Calibri"/>
        </w:rPr>
        <w:t xml:space="preserve"> and provide a great employee and candidate experience. </w:t>
      </w:r>
    </w:p>
    <w:p w14:paraId="77E35F14" w14:textId="6DE7A29B" w:rsidR="00CC5F24" w:rsidRPr="002C158B" w:rsidRDefault="00CC5F24" w:rsidP="00CC5F24">
      <w:pPr>
        <w:spacing w:after="240"/>
        <w:rPr>
          <w:rFonts w:eastAsia="Calibri" w:cs="Arial"/>
          <w:sz w:val="22"/>
          <w:szCs w:val="22"/>
        </w:rPr>
      </w:pPr>
    </w:p>
    <w:p w14:paraId="4B6566FB" w14:textId="6EB1B0F2" w:rsidR="007E7F4E" w:rsidRPr="002C158B" w:rsidRDefault="004E5C73" w:rsidP="009A0899">
      <w:pPr>
        <w:pStyle w:val="Heading3"/>
      </w:pPr>
      <w:r>
        <w:rPr>
          <w:noProof/>
        </w:rPr>
        <w:drawing>
          <wp:inline distT="0" distB="0" distL="0" distR="0" wp14:anchorId="0AA3226C" wp14:editId="2FEEC60A">
            <wp:extent cx="5638800" cy="2249992"/>
            <wp:effectExtent l="0" t="0" r="0" b="0"/>
            <wp:docPr id="283385187" name="Picture 28338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6750" cy="2253164"/>
                    </a:xfrm>
                    <a:prstGeom prst="rect">
                      <a:avLst/>
                    </a:prstGeom>
                    <a:noFill/>
                    <a:ln>
                      <a:noFill/>
                    </a:ln>
                  </pic:spPr>
                </pic:pic>
              </a:graphicData>
            </a:graphic>
          </wp:inline>
        </w:drawing>
      </w:r>
      <w:r w:rsidR="007152EF" w:rsidRPr="002C158B">
        <w:br w:type="page"/>
      </w:r>
      <w:r w:rsidR="007E7F4E" w:rsidRPr="002C158B">
        <w:lastRenderedPageBreak/>
        <w:t>Get to Action</w:t>
      </w:r>
    </w:p>
    <w:p w14:paraId="0C2C858D" w14:textId="77777777" w:rsidR="007E7F4E" w:rsidRPr="002C158B" w:rsidRDefault="007E7F4E" w:rsidP="007E7F4E"/>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2C158B" w:rsidRPr="002C158B" w14:paraId="487EC692" w14:textId="77777777" w:rsidTr="000A500A">
        <w:trPr>
          <w:trHeight w:val="2213"/>
          <w:jc w:val="center"/>
        </w:trPr>
        <w:tc>
          <w:tcPr>
            <w:tcW w:w="2764" w:type="dxa"/>
            <w:tcMar>
              <w:top w:w="0" w:type="dxa"/>
              <w:left w:w="108" w:type="dxa"/>
              <w:bottom w:w="0" w:type="dxa"/>
              <w:right w:w="108" w:type="dxa"/>
            </w:tcMar>
          </w:tcPr>
          <w:p w14:paraId="0D8A7DCC" w14:textId="6319DD5E" w:rsidR="007E7F4E" w:rsidRPr="002C158B" w:rsidRDefault="007E7F4E" w:rsidP="000B449C">
            <w:pPr>
              <w:rPr>
                <w:rFonts w:cs="Arial"/>
                <w:szCs w:val="20"/>
              </w:rPr>
            </w:pPr>
            <w:r w:rsidRPr="002C158B">
              <w:rPr>
                <w:rFonts w:cs="Arial"/>
                <w:szCs w:val="20"/>
              </w:rPr>
              <w:t xml:space="preserve">1. </w:t>
            </w:r>
            <w:r w:rsidR="00E82A0A" w:rsidRPr="002C158B">
              <w:rPr>
                <w:rFonts w:cs="Arial"/>
                <w:szCs w:val="20"/>
              </w:rPr>
              <w:t>Set program goals</w:t>
            </w:r>
          </w:p>
        </w:tc>
        <w:tc>
          <w:tcPr>
            <w:tcW w:w="7721" w:type="dxa"/>
            <w:tcMar>
              <w:top w:w="0" w:type="dxa"/>
              <w:left w:w="108" w:type="dxa"/>
              <w:bottom w:w="0" w:type="dxa"/>
              <w:right w:w="108" w:type="dxa"/>
            </w:tcMar>
            <w:hideMark/>
          </w:tcPr>
          <w:p w14:paraId="1BBC6CA4" w14:textId="38285803" w:rsidR="00E82A0A" w:rsidRPr="002C158B" w:rsidRDefault="00E82A0A" w:rsidP="00E82A0A">
            <w:pPr>
              <w:numPr>
                <w:ilvl w:val="0"/>
                <w:numId w:val="10"/>
              </w:numPr>
              <w:rPr>
                <w:rFonts w:cs="Arial"/>
                <w:szCs w:val="20"/>
                <w:shd w:val="clear" w:color="auto" w:fill="FFFFFF"/>
              </w:rPr>
            </w:pPr>
            <w:r w:rsidRPr="002C158B">
              <w:rPr>
                <w:rFonts w:cs="Arial"/>
                <w:szCs w:val="20"/>
                <w:shd w:val="clear" w:color="auto" w:fill="FFFFFF"/>
              </w:rPr>
              <w:t>Identif</w:t>
            </w:r>
            <w:r w:rsidR="00D61180" w:rsidRPr="002C158B">
              <w:rPr>
                <w:rFonts w:cs="Arial"/>
                <w:szCs w:val="20"/>
                <w:shd w:val="clear" w:color="auto" w:fill="FFFFFF"/>
              </w:rPr>
              <w:t>y</w:t>
            </w:r>
            <w:r w:rsidRPr="002C158B">
              <w:rPr>
                <w:rFonts w:cs="Arial"/>
                <w:szCs w:val="20"/>
                <w:shd w:val="clear" w:color="auto" w:fill="FFFFFF"/>
              </w:rPr>
              <w:t xml:space="preserve"> </w:t>
            </w:r>
            <w:r w:rsidR="001C3C24" w:rsidRPr="002C158B">
              <w:rPr>
                <w:rFonts w:cs="Arial"/>
                <w:szCs w:val="20"/>
                <w:shd w:val="clear" w:color="auto" w:fill="FFFFFF"/>
              </w:rPr>
              <w:t xml:space="preserve">talent acquisition </w:t>
            </w:r>
            <w:r w:rsidRPr="002C158B">
              <w:rPr>
                <w:rFonts w:cs="Arial"/>
                <w:szCs w:val="20"/>
                <w:shd w:val="clear" w:color="auto" w:fill="FFFFFF"/>
              </w:rPr>
              <w:t xml:space="preserve">pain points and strategic talent goals the program will address. </w:t>
            </w:r>
          </w:p>
          <w:p w14:paraId="26A08A66" w14:textId="47B1B32E" w:rsidR="00E82A0A" w:rsidRPr="002C158B" w:rsidRDefault="00E82A0A" w:rsidP="00E82A0A">
            <w:pPr>
              <w:numPr>
                <w:ilvl w:val="0"/>
                <w:numId w:val="10"/>
              </w:numPr>
              <w:rPr>
                <w:rFonts w:cs="Arial"/>
                <w:szCs w:val="20"/>
                <w:shd w:val="clear" w:color="auto" w:fill="FFFFFF"/>
              </w:rPr>
            </w:pPr>
            <w:r w:rsidRPr="002C158B">
              <w:rPr>
                <w:rFonts w:cs="Arial"/>
                <w:szCs w:val="20"/>
                <w:shd w:val="clear" w:color="auto" w:fill="FFFFFF"/>
              </w:rPr>
              <w:t>Set program goals, metrics</w:t>
            </w:r>
            <w:r w:rsidR="007B534F">
              <w:rPr>
                <w:rFonts w:cs="Arial"/>
                <w:szCs w:val="20"/>
                <w:shd w:val="clear" w:color="auto" w:fill="FFFFFF"/>
              </w:rPr>
              <w:t>,</w:t>
            </w:r>
            <w:r w:rsidRPr="002C158B">
              <w:rPr>
                <w:rFonts w:cs="Arial"/>
                <w:szCs w:val="20"/>
                <w:shd w:val="clear" w:color="auto" w:fill="FFFFFF"/>
              </w:rPr>
              <w:t xml:space="preserve"> and design criteria. </w:t>
            </w:r>
          </w:p>
          <w:p w14:paraId="77EA3515" w14:textId="72FE4893" w:rsidR="00E82A0A" w:rsidRPr="002C158B" w:rsidRDefault="00E82A0A" w:rsidP="00035DFC">
            <w:pPr>
              <w:numPr>
                <w:ilvl w:val="0"/>
                <w:numId w:val="10"/>
              </w:numPr>
              <w:spacing w:after="240"/>
              <w:rPr>
                <w:rFonts w:cs="Arial"/>
                <w:szCs w:val="20"/>
                <w:shd w:val="clear" w:color="auto" w:fill="FFFFFF"/>
              </w:rPr>
            </w:pPr>
            <w:r w:rsidRPr="002C158B">
              <w:rPr>
                <w:rFonts w:cs="Arial"/>
                <w:szCs w:val="20"/>
                <w:shd w:val="clear" w:color="auto" w:fill="FFFFFF"/>
              </w:rPr>
              <w:t xml:space="preserve">Acquire approval from senior leaders for building the program. </w:t>
            </w:r>
          </w:p>
          <w:p w14:paraId="2D413A71" w14:textId="100C04B7" w:rsidR="007E7F4E" w:rsidRPr="002C158B" w:rsidRDefault="007E7F4E" w:rsidP="00A63FC2">
            <w:pPr>
              <w:rPr>
                <w:rFonts w:cs="Arial"/>
                <w:b/>
                <w:bCs/>
                <w:szCs w:val="20"/>
                <w:shd w:val="clear" w:color="auto" w:fill="FFFFFF"/>
                <w:lang w:val="en-CA"/>
              </w:rPr>
            </w:pPr>
            <w:r w:rsidRPr="002C158B">
              <w:rPr>
                <w:rFonts w:cs="Arial"/>
                <w:b/>
                <w:bCs/>
                <w:szCs w:val="20"/>
                <w:shd w:val="clear" w:color="auto" w:fill="FFFFFF"/>
                <w:lang w:val="en-CA"/>
              </w:rPr>
              <w:t>Deliverables:</w:t>
            </w:r>
          </w:p>
          <w:p w14:paraId="59B4C7DB" w14:textId="35101DED" w:rsidR="004E72CA" w:rsidRPr="002C158B" w:rsidRDefault="003251B0" w:rsidP="004E72CA">
            <w:pPr>
              <w:pStyle w:val="ListParagraph"/>
              <w:numPr>
                <w:ilvl w:val="0"/>
                <w:numId w:val="11"/>
              </w:numPr>
              <w:rPr>
                <w:rFonts w:cs="Arial"/>
                <w:i/>
                <w:iCs/>
                <w:szCs w:val="20"/>
              </w:rPr>
            </w:pPr>
            <w:r w:rsidRPr="002C158B">
              <w:rPr>
                <w:rFonts w:cs="Arial"/>
                <w:i/>
                <w:iCs/>
                <w:szCs w:val="20"/>
              </w:rPr>
              <w:t xml:space="preserve">Employee Referral Program </w:t>
            </w:r>
            <w:r w:rsidR="008D712F" w:rsidRPr="002C158B">
              <w:rPr>
                <w:rFonts w:cs="Arial"/>
                <w:i/>
                <w:iCs/>
                <w:szCs w:val="20"/>
              </w:rPr>
              <w:t>Playbook</w:t>
            </w:r>
          </w:p>
          <w:p w14:paraId="408A0058" w14:textId="77777777" w:rsidR="003251B0" w:rsidRPr="000A500A" w:rsidRDefault="00CF0D87" w:rsidP="002C158B">
            <w:pPr>
              <w:pStyle w:val="ListParagraph"/>
              <w:numPr>
                <w:ilvl w:val="0"/>
                <w:numId w:val="11"/>
              </w:numPr>
              <w:rPr>
                <w:rFonts w:cs="Arial"/>
                <w:i/>
                <w:iCs/>
                <w:szCs w:val="20"/>
              </w:rPr>
            </w:pPr>
            <w:r w:rsidRPr="002C158B">
              <w:rPr>
                <w:rFonts w:cs="Arial"/>
                <w:i/>
                <w:iCs/>
                <w:szCs w:val="20"/>
                <w:shd w:val="clear" w:color="auto" w:fill="FFFFFF"/>
                <w:lang w:val="en-CA"/>
              </w:rPr>
              <w:t xml:space="preserve">HR Metrics Library </w:t>
            </w:r>
          </w:p>
          <w:p w14:paraId="0A1AFD94" w14:textId="093C13A1" w:rsidR="000A500A" w:rsidRPr="002C158B" w:rsidRDefault="000A500A" w:rsidP="002C158B">
            <w:pPr>
              <w:pStyle w:val="ListParagraph"/>
              <w:numPr>
                <w:ilvl w:val="0"/>
                <w:numId w:val="11"/>
              </w:numPr>
              <w:rPr>
                <w:rFonts w:cs="Arial"/>
                <w:i/>
                <w:iCs/>
                <w:szCs w:val="20"/>
              </w:rPr>
            </w:pPr>
            <w:r w:rsidRPr="002C158B">
              <w:rPr>
                <w:rFonts w:cs="Arial"/>
                <w:i/>
                <w:iCs/>
                <w:szCs w:val="20"/>
              </w:rPr>
              <w:t>Case Studies: Build an Employee Referral Program</w:t>
            </w:r>
          </w:p>
        </w:tc>
      </w:tr>
      <w:tr w:rsidR="002C158B" w:rsidRPr="002C158B" w14:paraId="2C33C1A8" w14:textId="77777777" w:rsidTr="004F62F6">
        <w:trPr>
          <w:jc w:val="center"/>
        </w:trPr>
        <w:tc>
          <w:tcPr>
            <w:tcW w:w="2764" w:type="dxa"/>
            <w:tcMar>
              <w:top w:w="0" w:type="dxa"/>
              <w:left w:w="108" w:type="dxa"/>
              <w:bottom w:w="0" w:type="dxa"/>
              <w:right w:w="108" w:type="dxa"/>
            </w:tcMar>
          </w:tcPr>
          <w:p w14:paraId="4294A488" w14:textId="54248E3B" w:rsidR="007E7F4E" w:rsidRPr="002C158B" w:rsidRDefault="007E7F4E" w:rsidP="000B449C">
            <w:pPr>
              <w:rPr>
                <w:rFonts w:cs="Arial"/>
                <w:szCs w:val="20"/>
              </w:rPr>
            </w:pPr>
            <w:r w:rsidRPr="002C158B">
              <w:rPr>
                <w:rFonts w:cs="Arial"/>
                <w:szCs w:val="20"/>
              </w:rPr>
              <w:t>2</w:t>
            </w:r>
            <w:r w:rsidR="00035DFC" w:rsidRPr="002C158B">
              <w:rPr>
                <w:rFonts w:cs="Arial"/>
                <w:szCs w:val="20"/>
              </w:rPr>
              <w:t>. Design the program</w:t>
            </w:r>
          </w:p>
        </w:tc>
        <w:tc>
          <w:tcPr>
            <w:tcW w:w="7721" w:type="dxa"/>
            <w:tcMar>
              <w:top w:w="0" w:type="dxa"/>
              <w:left w:w="108" w:type="dxa"/>
              <w:bottom w:w="0" w:type="dxa"/>
              <w:right w:w="108" w:type="dxa"/>
            </w:tcMar>
            <w:hideMark/>
          </w:tcPr>
          <w:p w14:paraId="69FBCAC6" w14:textId="24D485C4" w:rsidR="0047428C" w:rsidRPr="002C158B" w:rsidRDefault="0047428C" w:rsidP="000A500A">
            <w:pPr>
              <w:numPr>
                <w:ilvl w:val="0"/>
                <w:numId w:val="37"/>
              </w:numPr>
              <w:rPr>
                <w:rFonts w:cs="Arial"/>
                <w:szCs w:val="20"/>
                <w:lang w:val="en-CA"/>
              </w:rPr>
            </w:pPr>
            <w:r w:rsidRPr="002C158B">
              <w:rPr>
                <w:rFonts w:cs="Arial"/>
                <w:szCs w:val="20"/>
              </w:rPr>
              <w:t xml:space="preserve">Align the program to culture and employer brand efforts, as well as </w:t>
            </w:r>
            <w:r w:rsidR="00AA5E9C">
              <w:rPr>
                <w:rFonts w:cs="Arial"/>
                <w:szCs w:val="20"/>
              </w:rPr>
              <w:t>DEI</w:t>
            </w:r>
            <w:r w:rsidRPr="002C158B">
              <w:rPr>
                <w:rFonts w:cs="Arial"/>
                <w:szCs w:val="20"/>
              </w:rPr>
              <w:t xml:space="preserve"> goals.</w:t>
            </w:r>
          </w:p>
          <w:p w14:paraId="7B9EF733" w14:textId="77777777" w:rsidR="0047428C" w:rsidRPr="002C158B" w:rsidRDefault="0047428C" w:rsidP="000A500A">
            <w:pPr>
              <w:numPr>
                <w:ilvl w:val="0"/>
                <w:numId w:val="37"/>
              </w:numPr>
              <w:rPr>
                <w:rFonts w:cs="Arial"/>
                <w:szCs w:val="20"/>
                <w:lang w:val="en-CA"/>
              </w:rPr>
            </w:pPr>
            <w:r w:rsidRPr="002C158B">
              <w:rPr>
                <w:rFonts w:cs="Arial"/>
                <w:szCs w:val="20"/>
              </w:rPr>
              <w:t>Set program eligibility and other parameters.</w:t>
            </w:r>
          </w:p>
          <w:p w14:paraId="1C7E679A" w14:textId="346B3478" w:rsidR="0047428C" w:rsidRPr="002C158B" w:rsidRDefault="0047428C" w:rsidP="000A500A">
            <w:pPr>
              <w:numPr>
                <w:ilvl w:val="0"/>
                <w:numId w:val="37"/>
              </w:numPr>
              <w:rPr>
                <w:rFonts w:cs="Arial"/>
                <w:szCs w:val="20"/>
                <w:lang w:val="en-CA"/>
              </w:rPr>
            </w:pPr>
            <w:r w:rsidRPr="002C158B">
              <w:rPr>
                <w:rFonts w:cs="Arial"/>
                <w:szCs w:val="20"/>
              </w:rPr>
              <w:t xml:space="preserve">Determine program rewards and recognition. </w:t>
            </w:r>
          </w:p>
          <w:p w14:paraId="38592D07" w14:textId="6720500D" w:rsidR="0047428C" w:rsidRPr="002C158B" w:rsidRDefault="0047428C" w:rsidP="000A500A">
            <w:pPr>
              <w:numPr>
                <w:ilvl w:val="0"/>
                <w:numId w:val="37"/>
              </w:numPr>
              <w:spacing w:after="240"/>
              <w:rPr>
                <w:rFonts w:cs="Arial"/>
                <w:szCs w:val="20"/>
                <w:lang w:val="en-CA"/>
              </w:rPr>
            </w:pPr>
            <w:r w:rsidRPr="002C158B">
              <w:rPr>
                <w:rFonts w:cs="Arial"/>
                <w:szCs w:val="20"/>
              </w:rPr>
              <w:t xml:space="preserve">Integrate the referral program into the </w:t>
            </w:r>
            <w:r w:rsidR="007B534F" w:rsidRPr="002C158B">
              <w:rPr>
                <w:rFonts w:cs="Arial"/>
                <w:szCs w:val="20"/>
              </w:rPr>
              <w:t xml:space="preserve">talent acquisition </w:t>
            </w:r>
            <w:r w:rsidRPr="002C158B">
              <w:rPr>
                <w:rFonts w:cs="Arial"/>
                <w:szCs w:val="20"/>
              </w:rPr>
              <w:t xml:space="preserve">process. </w:t>
            </w:r>
          </w:p>
          <w:p w14:paraId="1BBFCD43" w14:textId="381D8A71" w:rsidR="007E7F4E" w:rsidRPr="002C158B" w:rsidRDefault="007E7F4E" w:rsidP="002D760F">
            <w:pPr>
              <w:rPr>
                <w:rFonts w:cs="Arial"/>
                <w:szCs w:val="20"/>
                <w:lang w:val="en-CA"/>
              </w:rPr>
            </w:pPr>
            <w:r w:rsidRPr="002C158B">
              <w:rPr>
                <w:rFonts w:cs="Arial"/>
                <w:b/>
                <w:bCs/>
                <w:szCs w:val="20"/>
                <w:lang w:val="en-CA"/>
              </w:rPr>
              <w:t>Deliverables:</w:t>
            </w:r>
          </w:p>
          <w:p w14:paraId="203DF7E7" w14:textId="77777777" w:rsidR="009A0899" w:rsidRPr="002C158B" w:rsidRDefault="009A0899" w:rsidP="009A0899">
            <w:pPr>
              <w:pStyle w:val="ListParagraph"/>
              <w:numPr>
                <w:ilvl w:val="0"/>
                <w:numId w:val="13"/>
              </w:numPr>
              <w:rPr>
                <w:rFonts w:cs="Arial"/>
                <w:i/>
                <w:iCs/>
                <w:szCs w:val="20"/>
              </w:rPr>
            </w:pPr>
            <w:r w:rsidRPr="002C158B">
              <w:rPr>
                <w:rFonts w:cs="Arial"/>
                <w:i/>
                <w:iCs/>
                <w:szCs w:val="20"/>
              </w:rPr>
              <w:t>Employee Referral Program Playbook</w:t>
            </w:r>
          </w:p>
          <w:p w14:paraId="28324953" w14:textId="6A4E08B6" w:rsidR="00197C4B" w:rsidRPr="000A500A" w:rsidRDefault="00420084" w:rsidP="000A500A">
            <w:pPr>
              <w:pStyle w:val="ListParagraph"/>
              <w:numPr>
                <w:ilvl w:val="0"/>
                <w:numId w:val="13"/>
              </w:numPr>
              <w:spacing w:after="240"/>
              <w:rPr>
                <w:rFonts w:cs="Arial"/>
                <w:i/>
                <w:iCs/>
                <w:szCs w:val="20"/>
              </w:rPr>
            </w:pPr>
            <w:r w:rsidRPr="002C158B">
              <w:rPr>
                <w:rFonts w:cs="Arial"/>
                <w:i/>
                <w:iCs/>
                <w:szCs w:val="20"/>
              </w:rPr>
              <w:t>Standard Focus Group Guide</w:t>
            </w:r>
          </w:p>
        </w:tc>
      </w:tr>
      <w:tr w:rsidR="002C158B" w:rsidRPr="002C158B" w14:paraId="23630E18" w14:textId="77777777" w:rsidTr="005A54B1">
        <w:trPr>
          <w:trHeight w:val="1853"/>
          <w:jc w:val="center"/>
        </w:trPr>
        <w:tc>
          <w:tcPr>
            <w:tcW w:w="2764" w:type="dxa"/>
            <w:tcMar>
              <w:top w:w="0" w:type="dxa"/>
              <w:left w:w="108" w:type="dxa"/>
              <w:bottom w:w="0" w:type="dxa"/>
              <w:right w:w="108" w:type="dxa"/>
            </w:tcMar>
          </w:tcPr>
          <w:p w14:paraId="58990EF7" w14:textId="078FEFBC" w:rsidR="007E7F4E" w:rsidRPr="002C158B" w:rsidRDefault="007E7F4E" w:rsidP="000B449C">
            <w:pPr>
              <w:rPr>
                <w:rFonts w:cs="Arial"/>
                <w:szCs w:val="20"/>
              </w:rPr>
            </w:pPr>
            <w:r w:rsidRPr="002C158B">
              <w:rPr>
                <w:rFonts w:cs="Arial"/>
                <w:szCs w:val="20"/>
              </w:rPr>
              <w:t xml:space="preserve">3. </w:t>
            </w:r>
            <w:r w:rsidR="0047428C" w:rsidRPr="002C158B">
              <w:rPr>
                <w:rFonts w:cs="Arial"/>
                <w:szCs w:val="20"/>
              </w:rPr>
              <w:t>Market and iterate the program</w:t>
            </w:r>
          </w:p>
        </w:tc>
        <w:tc>
          <w:tcPr>
            <w:tcW w:w="7721" w:type="dxa"/>
            <w:tcMar>
              <w:top w:w="0" w:type="dxa"/>
              <w:left w:w="108" w:type="dxa"/>
              <w:bottom w:w="0" w:type="dxa"/>
              <w:right w:w="108" w:type="dxa"/>
            </w:tcMar>
            <w:hideMark/>
          </w:tcPr>
          <w:p w14:paraId="13C45215" w14:textId="7DAFC7ED" w:rsidR="00836ACF" w:rsidRPr="002C158B" w:rsidRDefault="00836ACF" w:rsidP="00836ACF">
            <w:pPr>
              <w:numPr>
                <w:ilvl w:val="0"/>
                <w:numId w:val="14"/>
              </w:numPr>
              <w:rPr>
                <w:rFonts w:cs="Arial"/>
                <w:szCs w:val="20"/>
                <w:lang w:val="en-CA"/>
              </w:rPr>
            </w:pPr>
            <w:r w:rsidRPr="002C158B">
              <w:rPr>
                <w:rFonts w:cs="Arial"/>
                <w:szCs w:val="20"/>
              </w:rPr>
              <w:t>Create a policy or guidelines for the program.</w:t>
            </w:r>
          </w:p>
          <w:p w14:paraId="6D8DA87F" w14:textId="1D24BB5A" w:rsidR="00836ACF" w:rsidRPr="002C158B" w:rsidRDefault="00836ACF" w:rsidP="00836ACF">
            <w:pPr>
              <w:numPr>
                <w:ilvl w:val="0"/>
                <w:numId w:val="14"/>
              </w:numPr>
              <w:spacing w:after="240"/>
              <w:rPr>
                <w:rFonts w:cs="Arial"/>
                <w:szCs w:val="20"/>
                <w:lang w:val="en-CA"/>
              </w:rPr>
            </w:pPr>
            <w:r w:rsidRPr="002C158B">
              <w:rPr>
                <w:rFonts w:cs="Arial"/>
                <w:szCs w:val="20"/>
              </w:rPr>
              <w:t>Develop a marketing and communications plan.</w:t>
            </w:r>
          </w:p>
          <w:p w14:paraId="51C0A4FE" w14:textId="6054E019" w:rsidR="00F73C6F" w:rsidRPr="002C158B" w:rsidRDefault="007E7F4E" w:rsidP="00D61180">
            <w:pPr>
              <w:rPr>
                <w:rFonts w:cs="Arial"/>
                <w:szCs w:val="20"/>
                <w:lang w:val="en-CA"/>
              </w:rPr>
            </w:pPr>
            <w:r w:rsidRPr="002C158B">
              <w:rPr>
                <w:rFonts w:cs="Arial"/>
                <w:b/>
                <w:bCs/>
                <w:szCs w:val="20"/>
                <w:lang w:val="en-CA"/>
              </w:rPr>
              <w:t>Deliverables:</w:t>
            </w:r>
          </w:p>
          <w:p w14:paraId="4742BFE7" w14:textId="68CEE4D0" w:rsidR="00383811" w:rsidRPr="002C158B" w:rsidRDefault="00BA0B01" w:rsidP="00D61180">
            <w:pPr>
              <w:numPr>
                <w:ilvl w:val="0"/>
                <w:numId w:val="15"/>
              </w:numPr>
              <w:rPr>
                <w:rFonts w:cs="Arial"/>
                <w:i/>
                <w:iCs/>
                <w:szCs w:val="20"/>
                <w:lang w:val="en-CA"/>
              </w:rPr>
            </w:pPr>
            <w:r>
              <w:rPr>
                <w:rFonts w:cs="Arial"/>
                <w:i/>
                <w:iCs/>
                <w:szCs w:val="20"/>
                <w:lang w:val="en-CA"/>
              </w:rPr>
              <w:t xml:space="preserve">Employee </w:t>
            </w:r>
            <w:r w:rsidR="00383811" w:rsidRPr="002C158B">
              <w:rPr>
                <w:rFonts w:cs="Arial"/>
                <w:i/>
                <w:iCs/>
                <w:szCs w:val="20"/>
                <w:lang w:val="en-CA"/>
              </w:rPr>
              <w:t xml:space="preserve">Referral Policy Template </w:t>
            </w:r>
          </w:p>
          <w:p w14:paraId="5B288373" w14:textId="77777777" w:rsidR="00D61180" w:rsidRPr="002C158B" w:rsidRDefault="00D61180" w:rsidP="00D61180">
            <w:pPr>
              <w:numPr>
                <w:ilvl w:val="0"/>
                <w:numId w:val="15"/>
              </w:numPr>
              <w:rPr>
                <w:rFonts w:cs="Arial"/>
                <w:i/>
                <w:iCs/>
                <w:szCs w:val="20"/>
                <w:lang w:val="en-CA"/>
              </w:rPr>
            </w:pPr>
            <w:r w:rsidRPr="002C158B">
              <w:rPr>
                <w:rFonts w:cs="Arial"/>
                <w:i/>
                <w:iCs/>
                <w:szCs w:val="20"/>
                <w:lang w:val="en-CA"/>
              </w:rPr>
              <w:t>Standard Internal Communications Plan</w:t>
            </w:r>
          </w:p>
          <w:p w14:paraId="3BCC303B" w14:textId="56E102D1" w:rsidR="00945398" w:rsidRPr="005A54B1" w:rsidRDefault="00D61180" w:rsidP="005A54B1">
            <w:pPr>
              <w:numPr>
                <w:ilvl w:val="0"/>
                <w:numId w:val="15"/>
              </w:numPr>
              <w:rPr>
                <w:rFonts w:cs="Arial"/>
                <w:i/>
                <w:iCs/>
                <w:szCs w:val="20"/>
                <w:lang w:val="en-CA"/>
              </w:rPr>
            </w:pPr>
            <w:r w:rsidRPr="002C158B">
              <w:rPr>
                <w:rFonts w:cs="Arial"/>
                <w:i/>
                <w:iCs/>
                <w:szCs w:val="20"/>
                <w:lang w:val="en-CA"/>
              </w:rPr>
              <w:t>Employee Referral Program Playbook</w:t>
            </w:r>
          </w:p>
        </w:tc>
      </w:tr>
    </w:tbl>
    <w:p w14:paraId="25B11031" w14:textId="77777777" w:rsidR="00420A07" w:rsidRDefault="00420A07" w:rsidP="00BA7D52">
      <w:pPr>
        <w:jc w:val="center"/>
      </w:pPr>
    </w:p>
    <w:p w14:paraId="30941964" w14:textId="77777777" w:rsidR="00420A07" w:rsidRDefault="00420A07" w:rsidP="00BA7D52">
      <w:pPr>
        <w:jc w:val="center"/>
      </w:pPr>
    </w:p>
    <w:p w14:paraId="51D5375B" w14:textId="14C6FAE7" w:rsidR="00C8415D" w:rsidRDefault="00C8415D" w:rsidP="00BA7D52">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0"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default" r:id="rId11"/>
      <w:footerReference w:type="default" r:id="rId12"/>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C388" w14:textId="77777777" w:rsidR="00501D46" w:rsidRDefault="00501D46">
      <w:r>
        <w:separator/>
      </w:r>
    </w:p>
  </w:endnote>
  <w:endnote w:type="continuationSeparator" w:id="0">
    <w:p w14:paraId="72DB28E4" w14:textId="77777777" w:rsidR="00501D46" w:rsidRDefault="00501D46">
      <w:r>
        <w:continuationSeparator/>
      </w:r>
    </w:p>
  </w:endnote>
  <w:endnote w:type="continuationNotice" w:id="1">
    <w:p w14:paraId="49A3BFE7" w14:textId="77777777" w:rsidR="00501D46" w:rsidRDefault="00501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D628" w14:textId="77777777" w:rsidR="00501D46" w:rsidRDefault="00501D46">
      <w:r>
        <w:separator/>
      </w:r>
    </w:p>
  </w:footnote>
  <w:footnote w:type="continuationSeparator" w:id="0">
    <w:p w14:paraId="2DA1B6A9" w14:textId="77777777" w:rsidR="00501D46" w:rsidRDefault="00501D46">
      <w:r>
        <w:continuationSeparator/>
      </w:r>
    </w:p>
  </w:footnote>
  <w:footnote w:type="continuationNotice" w:id="1">
    <w:p w14:paraId="222F0309" w14:textId="77777777" w:rsidR="00501D46" w:rsidRDefault="00501D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5BA36D28" w:rsidR="00701BB0" w:rsidRPr="004D32EB" w:rsidRDefault="001D3CA1">
    <w:pPr>
      <w:pStyle w:val="Header"/>
      <w:rPr>
        <w:rFonts w:ascii="Arial Black" w:hAnsi="Arial Black"/>
        <w:color w:val="FFFFFF"/>
      </w:rPr>
    </w:pPr>
    <w:r>
      <w:rPr>
        <w:noProof/>
        <w:lang w:val="en-CA" w:eastAsia="en-CA"/>
      </w:rPr>
      <w:drawing>
        <wp:anchor distT="0" distB="0" distL="114300" distR="114300" simplePos="0" relativeHeight="251658240" behindDoc="0" locked="0" layoutInCell="1" allowOverlap="1" wp14:anchorId="5EB66776" wp14:editId="67B48FE9">
          <wp:simplePos x="0" y="0"/>
          <wp:positionH relativeFrom="page">
            <wp:align>left</wp:align>
          </wp:positionH>
          <wp:positionV relativeFrom="topMargin">
            <wp:posOffset>-39370</wp:posOffset>
          </wp:positionV>
          <wp:extent cx="7808400" cy="993600"/>
          <wp:effectExtent l="0" t="0" r="2540" b="0"/>
          <wp:wrapSquare wrapText="bothSides"/>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
                    <a:extLst>
                      <a:ext uri="{28A0092B-C50C-407E-A947-70E740481C1C}">
                        <a14:useLocalDpi xmlns:a14="http://schemas.microsoft.com/office/drawing/2010/main" val="0"/>
                      </a:ext>
                    </a:extLst>
                  </a:blip>
                  <a:srcRect b="9375"/>
                  <a:stretch/>
                </pic:blipFill>
                <pic:spPr bwMode="auto">
                  <a:xfrm>
                    <a:off x="0" y="0"/>
                    <a:ext cx="7808400" cy="99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B51C93"/>
    <w:multiLevelType w:val="hybridMultilevel"/>
    <w:tmpl w:val="B9D23CF0"/>
    <w:lvl w:ilvl="0" w:tplc="37CACAC0">
      <w:start w:val="1"/>
      <w:numFmt w:val="lowerLetter"/>
      <w:lvlText w:val="%1)"/>
      <w:lvlJc w:val="left"/>
      <w:pPr>
        <w:tabs>
          <w:tab w:val="num" w:pos="720"/>
        </w:tabs>
        <w:ind w:left="720" w:hanging="360"/>
      </w:pPr>
    </w:lvl>
    <w:lvl w:ilvl="1" w:tplc="DADE09F6" w:tentative="1">
      <w:start w:val="1"/>
      <w:numFmt w:val="lowerLetter"/>
      <w:lvlText w:val="%2)"/>
      <w:lvlJc w:val="left"/>
      <w:pPr>
        <w:tabs>
          <w:tab w:val="num" w:pos="1440"/>
        </w:tabs>
        <w:ind w:left="1440" w:hanging="360"/>
      </w:pPr>
    </w:lvl>
    <w:lvl w:ilvl="2" w:tplc="9312AB4A" w:tentative="1">
      <w:start w:val="1"/>
      <w:numFmt w:val="lowerLetter"/>
      <w:lvlText w:val="%3)"/>
      <w:lvlJc w:val="left"/>
      <w:pPr>
        <w:tabs>
          <w:tab w:val="num" w:pos="2160"/>
        </w:tabs>
        <w:ind w:left="2160" w:hanging="360"/>
      </w:pPr>
    </w:lvl>
    <w:lvl w:ilvl="3" w:tplc="C1289844" w:tentative="1">
      <w:start w:val="1"/>
      <w:numFmt w:val="lowerLetter"/>
      <w:lvlText w:val="%4)"/>
      <w:lvlJc w:val="left"/>
      <w:pPr>
        <w:tabs>
          <w:tab w:val="num" w:pos="2880"/>
        </w:tabs>
        <w:ind w:left="2880" w:hanging="360"/>
      </w:pPr>
    </w:lvl>
    <w:lvl w:ilvl="4" w:tplc="FC9EDB30" w:tentative="1">
      <w:start w:val="1"/>
      <w:numFmt w:val="lowerLetter"/>
      <w:lvlText w:val="%5)"/>
      <w:lvlJc w:val="left"/>
      <w:pPr>
        <w:tabs>
          <w:tab w:val="num" w:pos="3600"/>
        </w:tabs>
        <w:ind w:left="3600" w:hanging="360"/>
      </w:pPr>
    </w:lvl>
    <w:lvl w:ilvl="5" w:tplc="51B874A4" w:tentative="1">
      <w:start w:val="1"/>
      <w:numFmt w:val="lowerLetter"/>
      <w:lvlText w:val="%6)"/>
      <w:lvlJc w:val="left"/>
      <w:pPr>
        <w:tabs>
          <w:tab w:val="num" w:pos="4320"/>
        </w:tabs>
        <w:ind w:left="4320" w:hanging="360"/>
      </w:pPr>
    </w:lvl>
    <w:lvl w:ilvl="6" w:tplc="1C96FEBE" w:tentative="1">
      <w:start w:val="1"/>
      <w:numFmt w:val="lowerLetter"/>
      <w:lvlText w:val="%7)"/>
      <w:lvlJc w:val="left"/>
      <w:pPr>
        <w:tabs>
          <w:tab w:val="num" w:pos="5040"/>
        </w:tabs>
        <w:ind w:left="5040" w:hanging="360"/>
      </w:pPr>
    </w:lvl>
    <w:lvl w:ilvl="7" w:tplc="6F629B70" w:tentative="1">
      <w:start w:val="1"/>
      <w:numFmt w:val="lowerLetter"/>
      <w:lvlText w:val="%8)"/>
      <w:lvlJc w:val="left"/>
      <w:pPr>
        <w:tabs>
          <w:tab w:val="num" w:pos="5760"/>
        </w:tabs>
        <w:ind w:left="5760" w:hanging="360"/>
      </w:pPr>
    </w:lvl>
    <w:lvl w:ilvl="8" w:tplc="80E2D43A" w:tentative="1">
      <w:start w:val="1"/>
      <w:numFmt w:val="lowerLetter"/>
      <w:lvlText w:val="%9)"/>
      <w:lvlJc w:val="left"/>
      <w:pPr>
        <w:tabs>
          <w:tab w:val="num" w:pos="6480"/>
        </w:tabs>
        <w:ind w:left="6480" w:hanging="360"/>
      </w:pPr>
    </w:lvl>
  </w:abstractNum>
  <w:abstractNum w:abstractNumId="4" w15:restartNumberingAfterBreak="0">
    <w:nsid w:val="17B77270"/>
    <w:multiLevelType w:val="hybridMultilevel"/>
    <w:tmpl w:val="2118E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EE2218"/>
    <w:multiLevelType w:val="hybridMultilevel"/>
    <w:tmpl w:val="77F4386C"/>
    <w:lvl w:ilvl="0" w:tplc="FD52F386">
      <w:start w:val="1"/>
      <w:numFmt w:val="lowerLetter"/>
      <w:lvlText w:val="%1)"/>
      <w:lvlJc w:val="left"/>
      <w:pPr>
        <w:tabs>
          <w:tab w:val="num" w:pos="720"/>
        </w:tabs>
        <w:ind w:left="720" w:hanging="360"/>
      </w:pPr>
    </w:lvl>
    <w:lvl w:ilvl="1" w:tplc="0BF4FBAE" w:tentative="1">
      <w:start w:val="1"/>
      <w:numFmt w:val="lowerLetter"/>
      <w:lvlText w:val="%2)"/>
      <w:lvlJc w:val="left"/>
      <w:pPr>
        <w:tabs>
          <w:tab w:val="num" w:pos="1440"/>
        </w:tabs>
        <w:ind w:left="1440" w:hanging="360"/>
      </w:pPr>
    </w:lvl>
    <w:lvl w:ilvl="2" w:tplc="01403E5A" w:tentative="1">
      <w:start w:val="1"/>
      <w:numFmt w:val="lowerLetter"/>
      <w:lvlText w:val="%3)"/>
      <w:lvlJc w:val="left"/>
      <w:pPr>
        <w:tabs>
          <w:tab w:val="num" w:pos="2160"/>
        </w:tabs>
        <w:ind w:left="2160" w:hanging="360"/>
      </w:pPr>
    </w:lvl>
    <w:lvl w:ilvl="3" w:tplc="626C2F8C" w:tentative="1">
      <w:start w:val="1"/>
      <w:numFmt w:val="lowerLetter"/>
      <w:lvlText w:val="%4)"/>
      <w:lvlJc w:val="left"/>
      <w:pPr>
        <w:tabs>
          <w:tab w:val="num" w:pos="2880"/>
        </w:tabs>
        <w:ind w:left="2880" w:hanging="360"/>
      </w:pPr>
    </w:lvl>
    <w:lvl w:ilvl="4" w:tplc="719E3F9A" w:tentative="1">
      <w:start w:val="1"/>
      <w:numFmt w:val="lowerLetter"/>
      <w:lvlText w:val="%5)"/>
      <w:lvlJc w:val="left"/>
      <w:pPr>
        <w:tabs>
          <w:tab w:val="num" w:pos="3600"/>
        </w:tabs>
        <w:ind w:left="3600" w:hanging="360"/>
      </w:pPr>
    </w:lvl>
    <w:lvl w:ilvl="5" w:tplc="7DEC4226" w:tentative="1">
      <w:start w:val="1"/>
      <w:numFmt w:val="lowerLetter"/>
      <w:lvlText w:val="%6)"/>
      <w:lvlJc w:val="left"/>
      <w:pPr>
        <w:tabs>
          <w:tab w:val="num" w:pos="4320"/>
        </w:tabs>
        <w:ind w:left="4320" w:hanging="360"/>
      </w:pPr>
    </w:lvl>
    <w:lvl w:ilvl="6" w:tplc="3C0E328C" w:tentative="1">
      <w:start w:val="1"/>
      <w:numFmt w:val="lowerLetter"/>
      <w:lvlText w:val="%7)"/>
      <w:lvlJc w:val="left"/>
      <w:pPr>
        <w:tabs>
          <w:tab w:val="num" w:pos="5040"/>
        </w:tabs>
        <w:ind w:left="5040" w:hanging="360"/>
      </w:pPr>
    </w:lvl>
    <w:lvl w:ilvl="7" w:tplc="6A7C9CBE" w:tentative="1">
      <w:start w:val="1"/>
      <w:numFmt w:val="lowerLetter"/>
      <w:lvlText w:val="%8)"/>
      <w:lvlJc w:val="left"/>
      <w:pPr>
        <w:tabs>
          <w:tab w:val="num" w:pos="5760"/>
        </w:tabs>
        <w:ind w:left="5760" w:hanging="360"/>
      </w:pPr>
    </w:lvl>
    <w:lvl w:ilvl="8" w:tplc="C61CA434" w:tentative="1">
      <w:start w:val="1"/>
      <w:numFmt w:val="lowerLetter"/>
      <w:lvlText w:val="%9)"/>
      <w:lvlJc w:val="left"/>
      <w:pPr>
        <w:tabs>
          <w:tab w:val="num" w:pos="6480"/>
        </w:tabs>
        <w:ind w:left="6480" w:hanging="360"/>
      </w:pPr>
    </w:lvl>
  </w:abstractNum>
  <w:abstractNum w:abstractNumId="6"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8844CE"/>
    <w:multiLevelType w:val="hybridMultilevel"/>
    <w:tmpl w:val="8FDC6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161305"/>
    <w:multiLevelType w:val="hybridMultilevel"/>
    <w:tmpl w:val="D6E21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11"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05446E"/>
    <w:multiLevelType w:val="hybridMultilevel"/>
    <w:tmpl w:val="08DE7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1D0008"/>
    <w:multiLevelType w:val="hybridMultilevel"/>
    <w:tmpl w:val="D56AE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25A6802"/>
    <w:multiLevelType w:val="hybridMultilevel"/>
    <w:tmpl w:val="A6164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60502E"/>
    <w:multiLevelType w:val="hybridMultilevel"/>
    <w:tmpl w:val="617076BE"/>
    <w:lvl w:ilvl="0" w:tplc="DEC23E6C">
      <w:start w:val="1"/>
      <w:numFmt w:val="lowerLetter"/>
      <w:lvlText w:val="%1)"/>
      <w:lvlJc w:val="left"/>
      <w:pPr>
        <w:tabs>
          <w:tab w:val="num" w:pos="720"/>
        </w:tabs>
        <w:ind w:left="720" w:hanging="360"/>
      </w:pPr>
    </w:lvl>
    <w:lvl w:ilvl="1" w:tplc="1C900666" w:tentative="1">
      <w:start w:val="1"/>
      <w:numFmt w:val="lowerLetter"/>
      <w:lvlText w:val="%2)"/>
      <w:lvlJc w:val="left"/>
      <w:pPr>
        <w:tabs>
          <w:tab w:val="num" w:pos="1440"/>
        </w:tabs>
        <w:ind w:left="1440" w:hanging="360"/>
      </w:pPr>
    </w:lvl>
    <w:lvl w:ilvl="2" w:tplc="C0DAE6FA" w:tentative="1">
      <w:start w:val="1"/>
      <w:numFmt w:val="lowerLetter"/>
      <w:lvlText w:val="%3)"/>
      <w:lvlJc w:val="left"/>
      <w:pPr>
        <w:tabs>
          <w:tab w:val="num" w:pos="2160"/>
        </w:tabs>
        <w:ind w:left="2160" w:hanging="360"/>
      </w:pPr>
    </w:lvl>
    <w:lvl w:ilvl="3" w:tplc="8C54D632" w:tentative="1">
      <w:start w:val="1"/>
      <w:numFmt w:val="lowerLetter"/>
      <w:lvlText w:val="%4)"/>
      <w:lvlJc w:val="left"/>
      <w:pPr>
        <w:tabs>
          <w:tab w:val="num" w:pos="2880"/>
        </w:tabs>
        <w:ind w:left="2880" w:hanging="360"/>
      </w:pPr>
    </w:lvl>
    <w:lvl w:ilvl="4" w:tplc="D9343CD4" w:tentative="1">
      <w:start w:val="1"/>
      <w:numFmt w:val="lowerLetter"/>
      <w:lvlText w:val="%5)"/>
      <w:lvlJc w:val="left"/>
      <w:pPr>
        <w:tabs>
          <w:tab w:val="num" w:pos="3600"/>
        </w:tabs>
        <w:ind w:left="3600" w:hanging="360"/>
      </w:pPr>
    </w:lvl>
    <w:lvl w:ilvl="5" w:tplc="FDA407DA" w:tentative="1">
      <w:start w:val="1"/>
      <w:numFmt w:val="lowerLetter"/>
      <w:lvlText w:val="%6)"/>
      <w:lvlJc w:val="left"/>
      <w:pPr>
        <w:tabs>
          <w:tab w:val="num" w:pos="4320"/>
        </w:tabs>
        <w:ind w:left="4320" w:hanging="360"/>
      </w:pPr>
    </w:lvl>
    <w:lvl w:ilvl="6" w:tplc="90C687B6" w:tentative="1">
      <w:start w:val="1"/>
      <w:numFmt w:val="lowerLetter"/>
      <w:lvlText w:val="%7)"/>
      <w:lvlJc w:val="left"/>
      <w:pPr>
        <w:tabs>
          <w:tab w:val="num" w:pos="5040"/>
        </w:tabs>
        <w:ind w:left="5040" w:hanging="360"/>
      </w:pPr>
    </w:lvl>
    <w:lvl w:ilvl="7" w:tplc="D4F2F0FA" w:tentative="1">
      <w:start w:val="1"/>
      <w:numFmt w:val="lowerLetter"/>
      <w:lvlText w:val="%8)"/>
      <w:lvlJc w:val="left"/>
      <w:pPr>
        <w:tabs>
          <w:tab w:val="num" w:pos="5760"/>
        </w:tabs>
        <w:ind w:left="5760" w:hanging="360"/>
      </w:pPr>
    </w:lvl>
    <w:lvl w:ilvl="8" w:tplc="6ACA38F8" w:tentative="1">
      <w:start w:val="1"/>
      <w:numFmt w:val="lowerLetter"/>
      <w:lvlText w:val="%9)"/>
      <w:lvlJc w:val="left"/>
      <w:pPr>
        <w:tabs>
          <w:tab w:val="num" w:pos="6480"/>
        </w:tabs>
        <w:ind w:left="6480" w:hanging="360"/>
      </w:pPr>
    </w:lvl>
  </w:abstractNum>
  <w:abstractNum w:abstractNumId="19" w15:restartNumberingAfterBreak="0">
    <w:nsid w:val="3DFB7482"/>
    <w:multiLevelType w:val="hybridMultilevel"/>
    <w:tmpl w:val="2D78D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EF0A50"/>
    <w:multiLevelType w:val="hybridMultilevel"/>
    <w:tmpl w:val="ABCC36B0"/>
    <w:lvl w:ilvl="0" w:tplc="7C8EBDF0">
      <w:start w:val="1"/>
      <w:numFmt w:val="lowerLetter"/>
      <w:lvlText w:val="%1)"/>
      <w:lvlJc w:val="left"/>
      <w:pPr>
        <w:tabs>
          <w:tab w:val="num" w:pos="720"/>
        </w:tabs>
        <w:ind w:left="720" w:hanging="360"/>
      </w:pPr>
    </w:lvl>
    <w:lvl w:ilvl="1" w:tplc="52DE5FE2" w:tentative="1">
      <w:start w:val="1"/>
      <w:numFmt w:val="lowerLetter"/>
      <w:lvlText w:val="%2)"/>
      <w:lvlJc w:val="left"/>
      <w:pPr>
        <w:tabs>
          <w:tab w:val="num" w:pos="1440"/>
        </w:tabs>
        <w:ind w:left="1440" w:hanging="360"/>
      </w:pPr>
    </w:lvl>
    <w:lvl w:ilvl="2" w:tplc="DCB6D4F4" w:tentative="1">
      <w:start w:val="1"/>
      <w:numFmt w:val="lowerLetter"/>
      <w:lvlText w:val="%3)"/>
      <w:lvlJc w:val="left"/>
      <w:pPr>
        <w:tabs>
          <w:tab w:val="num" w:pos="2160"/>
        </w:tabs>
        <w:ind w:left="2160" w:hanging="360"/>
      </w:pPr>
    </w:lvl>
    <w:lvl w:ilvl="3" w:tplc="33300A38" w:tentative="1">
      <w:start w:val="1"/>
      <w:numFmt w:val="lowerLetter"/>
      <w:lvlText w:val="%4)"/>
      <w:lvlJc w:val="left"/>
      <w:pPr>
        <w:tabs>
          <w:tab w:val="num" w:pos="2880"/>
        </w:tabs>
        <w:ind w:left="2880" w:hanging="360"/>
      </w:pPr>
    </w:lvl>
    <w:lvl w:ilvl="4" w:tplc="48A092B6" w:tentative="1">
      <w:start w:val="1"/>
      <w:numFmt w:val="lowerLetter"/>
      <w:lvlText w:val="%5)"/>
      <w:lvlJc w:val="left"/>
      <w:pPr>
        <w:tabs>
          <w:tab w:val="num" w:pos="3600"/>
        </w:tabs>
        <w:ind w:left="3600" w:hanging="360"/>
      </w:pPr>
    </w:lvl>
    <w:lvl w:ilvl="5" w:tplc="E3D85E7A" w:tentative="1">
      <w:start w:val="1"/>
      <w:numFmt w:val="lowerLetter"/>
      <w:lvlText w:val="%6)"/>
      <w:lvlJc w:val="left"/>
      <w:pPr>
        <w:tabs>
          <w:tab w:val="num" w:pos="4320"/>
        </w:tabs>
        <w:ind w:left="4320" w:hanging="360"/>
      </w:pPr>
    </w:lvl>
    <w:lvl w:ilvl="6" w:tplc="EAFC8C8A" w:tentative="1">
      <w:start w:val="1"/>
      <w:numFmt w:val="lowerLetter"/>
      <w:lvlText w:val="%7)"/>
      <w:lvlJc w:val="left"/>
      <w:pPr>
        <w:tabs>
          <w:tab w:val="num" w:pos="5040"/>
        </w:tabs>
        <w:ind w:left="5040" w:hanging="360"/>
      </w:pPr>
    </w:lvl>
    <w:lvl w:ilvl="7" w:tplc="19820CFC" w:tentative="1">
      <w:start w:val="1"/>
      <w:numFmt w:val="lowerLetter"/>
      <w:lvlText w:val="%8)"/>
      <w:lvlJc w:val="left"/>
      <w:pPr>
        <w:tabs>
          <w:tab w:val="num" w:pos="5760"/>
        </w:tabs>
        <w:ind w:left="5760" w:hanging="360"/>
      </w:pPr>
    </w:lvl>
    <w:lvl w:ilvl="8" w:tplc="81C0199C" w:tentative="1">
      <w:start w:val="1"/>
      <w:numFmt w:val="lowerLetter"/>
      <w:lvlText w:val="%9)"/>
      <w:lvlJc w:val="left"/>
      <w:pPr>
        <w:tabs>
          <w:tab w:val="num" w:pos="6480"/>
        </w:tabs>
        <w:ind w:left="6480" w:hanging="360"/>
      </w:pPr>
    </w:lvl>
  </w:abstractNum>
  <w:abstractNum w:abstractNumId="21"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23"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25" w15:restartNumberingAfterBreak="0">
    <w:nsid w:val="56D4440D"/>
    <w:multiLevelType w:val="hybridMultilevel"/>
    <w:tmpl w:val="BE9E5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A517A3"/>
    <w:multiLevelType w:val="hybridMultilevel"/>
    <w:tmpl w:val="0F6A9274"/>
    <w:lvl w:ilvl="0" w:tplc="DD94243E">
      <w:start w:val="1"/>
      <w:numFmt w:val="lowerLetter"/>
      <w:lvlText w:val="%1)"/>
      <w:lvlJc w:val="left"/>
      <w:pPr>
        <w:tabs>
          <w:tab w:val="num" w:pos="720"/>
        </w:tabs>
        <w:ind w:left="720" w:hanging="360"/>
      </w:pPr>
    </w:lvl>
    <w:lvl w:ilvl="1" w:tplc="D736AE48" w:tentative="1">
      <w:start w:val="1"/>
      <w:numFmt w:val="lowerLetter"/>
      <w:lvlText w:val="%2)"/>
      <w:lvlJc w:val="left"/>
      <w:pPr>
        <w:tabs>
          <w:tab w:val="num" w:pos="1440"/>
        </w:tabs>
        <w:ind w:left="1440" w:hanging="360"/>
      </w:pPr>
    </w:lvl>
    <w:lvl w:ilvl="2" w:tplc="7A86E4EC" w:tentative="1">
      <w:start w:val="1"/>
      <w:numFmt w:val="lowerLetter"/>
      <w:lvlText w:val="%3)"/>
      <w:lvlJc w:val="left"/>
      <w:pPr>
        <w:tabs>
          <w:tab w:val="num" w:pos="2160"/>
        </w:tabs>
        <w:ind w:left="2160" w:hanging="360"/>
      </w:pPr>
    </w:lvl>
    <w:lvl w:ilvl="3" w:tplc="C72EC5E0" w:tentative="1">
      <w:start w:val="1"/>
      <w:numFmt w:val="lowerLetter"/>
      <w:lvlText w:val="%4)"/>
      <w:lvlJc w:val="left"/>
      <w:pPr>
        <w:tabs>
          <w:tab w:val="num" w:pos="2880"/>
        </w:tabs>
        <w:ind w:left="2880" w:hanging="360"/>
      </w:pPr>
    </w:lvl>
    <w:lvl w:ilvl="4" w:tplc="B11AB79E" w:tentative="1">
      <w:start w:val="1"/>
      <w:numFmt w:val="lowerLetter"/>
      <w:lvlText w:val="%5)"/>
      <w:lvlJc w:val="left"/>
      <w:pPr>
        <w:tabs>
          <w:tab w:val="num" w:pos="3600"/>
        </w:tabs>
        <w:ind w:left="3600" w:hanging="360"/>
      </w:pPr>
    </w:lvl>
    <w:lvl w:ilvl="5" w:tplc="AC9C63DE" w:tentative="1">
      <w:start w:val="1"/>
      <w:numFmt w:val="lowerLetter"/>
      <w:lvlText w:val="%6)"/>
      <w:lvlJc w:val="left"/>
      <w:pPr>
        <w:tabs>
          <w:tab w:val="num" w:pos="4320"/>
        </w:tabs>
        <w:ind w:left="4320" w:hanging="360"/>
      </w:pPr>
    </w:lvl>
    <w:lvl w:ilvl="6" w:tplc="B7BE7388" w:tentative="1">
      <w:start w:val="1"/>
      <w:numFmt w:val="lowerLetter"/>
      <w:lvlText w:val="%7)"/>
      <w:lvlJc w:val="left"/>
      <w:pPr>
        <w:tabs>
          <w:tab w:val="num" w:pos="5040"/>
        </w:tabs>
        <w:ind w:left="5040" w:hanging="360"/>
      </w:pPr>
    </w:lvl>
    <w:lvl w:ilvl="7" w:tplc="B64C390C" w:tentative="1">
      <w:start w:val="1"/>
      <w:numFmt w:val="lowerLetter"/>
      <w:lvlText w:val="%8)"/>
      <w:lvlJc w:val="left"/>
      <w:pPr>
        <w:tabs>
          <w:tab w:val="num" w:pos="5760"/>
        </w:tabs>
        <w:ind w:left="5760" w:hanging="360"/>
      </w:pPr>
    </w:lvl>
    <w:lvl w:ilvl="8" w:tplc="F648D8C8" w:tentative="1">
      <w:start w:val="1"/>
      <w:numFmt w:val="lowerLetter"/>
      <w:lvlText w:val="%9)"/>
      <w:lvlJc w:val="left"/>
      <w:pPr>
        <w:tabs>
          <w:tab w:val="num" w:pos="6480"/>
        </w:tabs>
        <w:ind w:left="6480" w:hanging="360"/>
      </w:pPr>
    </w:lvl>
  </w:abstractNum>
  <w:abstractNum w:abstractNumId="28"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B9D4128"/>
    <w:multiLevelType w:val="hybridMultilevel"/>
    <w:tmpl w:val="CD6C4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A4607"/>
    <w:multiLevelType w:val="hybridMultilevel"/>
    <w:tmpl w:val="CB3C7208"/>
    <w:lvl w:ilvl="0" w:tplc="04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36"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16cid:durableId="1765880858">
    <w:abstractNumId w:val="21"/>
  </w:num>
  <w:num w:numId="2" w16cid:durableId="285164501">
    <w:abstractNumId w:val="33"/>
  </w:num>
  <w:num w:numId="3" w16cid:durableId="1845974904">
    <w:abstractNumId w:val="28"/>
  </w:num>
  <w:num w:numId="4" w16cid:durableId="1028064682">
    <w:abstractNumId w:val="2"/>
  </w:num>
  <w:num w:numId="5" w16cid:durableId="119690499">
    <w:abstractNumId w:val="7"/>
  </w:num>
  <w:num w:numId="6" w16cid:durableId="958995952">
    <w:abstractNumId w:val="36"/>
  </w:num>
  <w:num w:numId="7" w16cid:durableId="114569974">
    <w:abstractNumId w:val="23"/>
  </w:num>
  <w:num w:numId="8" w16cid:durableId="1678073882">
    <w:abstractNumId w:val="34"/>
  </w:num>
  <w:num w:numId="9" w16cid:durableId="1709262176">
    <w:abstractNumId w:val="31"/>
  </w:num>
  <w:num w:numId="10" w16cid:durableId="747075365">
    <w:abstractNumId w:val="1"/>
  </w:num>
  <w:num w:numId="11" w16cid:durableId="701589005">
    <w:abstractNumId w:val="6"/>
  </w:num>
  <w:num w:numId="12" w16cid:durableId="885793246">
    <w:abstractNumId w:val="24"/>
  </w:num>
  <w:num w:numId="13" w16cid:durableId="1227565805">
    <w:abstractNumId w:val="29"/>
  </w:num>
  <w:num w:numId="14" w16cid:durableId="263459708">
    <w:abstractNumId w:val="22"/>
  </w:num>
  <w:num w:numId="15" w16cid:durableId="1407727536">
    <w:abstractNumId w:val="0"/>
  </w:num>
  <w:num w:numId="16" w16cid:durableId="1797749529">
    <w:abstractNumId w:val="10"/>
  </w:num>
  <w:num w:numId="17" w16cid:durableId="1056666739">
    <w:abstractNumId w:val="15"/>
  </w:num>
  <w:num w:numId="18" w16cid:durableId="243489546">
    <w:abstractNumId w:val="35"/>
  </w:num>
  <w:num w:numId="19" w16cid:durableId="794758681">
    <w:abstractNumId w:val="11"/>
  </w:num>
  <w:num w:numId="20" w16cid:durableId="844827848">
    <w:abstractNumId w:val="26"/>
  </w:num>
  <w:num w:numId="21" w16cid:durableId="1713068497">
    <w:abstractNumId w:val="12"/>
  </w:num>
  <w:num w:numId="22" w16cid:durableId="1124035927">
    <w:abstractNumId w:val="17"/>
  </w:num>
  <w:num w:numId="23" w16cid:durableId="1068454576">
    <w:abstractNumId w:val="14"/>
  </w:num>
  <w:num w:numId="24" w16cid:durableId="1686899372">
    <w:abstractNumId w:val="30"/>
  </w:num>
  <w:num w:numId="25" w16cid:durableId="1504664785">
    <w:abstractNumId w:val="18"/>
  </w:num>
  <w:num w:numId="26" w16cid:durableId="807818853">
    <w:abstractNumId w:val="3"/>
  </w:num>
  <w:num w:numId="27" w16cid:durableId="1255439565">
    <w:abstractNumId w:val="5"/>
  </w:num>
  <w:num w:numId="28" w16cid:durableId="316884595">
    <w:abstractNumId w:val="25"/>
  </w:num>
  <w:num w:numId="29" w16cid:durableId="847400876">
    <w:abstractNumId w:val="19"/>
  </w:num>
  <w:num w:numId="30" w16cid:durableId="2081907017">
    <w:abstractNumId w:val="4"/>
  </w:num>
  <w:num w:numId="31" w16cid:durableId="1744910439">
    <w:abstractNumId w:val="9"/>
  </w:num>
  <w:num w:numId="32" w16cid:durableId="405538584">
    <w:abstractNumId w:val="27"/>
  </w:num>
  <w:num w:numId="33" w16cid:durableId="1205828427">
    <w:abstractNumId w:val="20"/>
  </w:num>
  <w:num w:numId="34" w16cid:durableId="162357132">
    <w:abstractNumId w:val="16"/>
  </w:num>
  <w:num w:numId="35" w16cid:durableId="1415513013">
    <w:abstractNumId w:val="13"/>
  </w:num>
  <w:num w:numId="36" w16cid:durableId="1191576807">
    <w:abstractNumId w:val="8"/>
  </w:num>
  <w:num w:numId="37" w16cid:durableId="107821528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03F60"/>
    <w:rsid w:val="000146DE"/>
    <w:rsid w:val="00015B28"/>
    <w:rsid w:val="00026ACB"/>
    <w:rsid w:val="00033B26"/>
    <w:rsid w:val="00035DFC"/>
    <w:rsid w:val="00071F2D"/>
    <w:rsid w:val="00077963"/>
    <w:rsid w:val="000A500A"/>
    <w:rsid w:val="000B449C"/>
    <w:rsid w:val="000D63E7"/>
    <w:rsid w:val="00122861"/>
    <w:rsid w:val="00134035"/>
    <w:rsid w:val="00150238"/>
    <w:rsid w:val="00172099"/>
    <w:rsid w:val="0017233E"/>
    <w:rsid w:val="00186D07"/>
    <w:rsid w:val="00196DAA"/>
    <w:rsid w:val="00197C4B"/>
    <w:rsid w:val="001C3C24"/>
    <w:rsid w:val="001D3CA1"/>
    <w:rsid w:val="001F431F"/>
    <w:rsid w:val="0020649A"/>
    <w:rsid w:val="00234116"/>
    <w:rsid w:val="002344C3"/>
    <w:rsid w:val="00244583"/>
    <w:rsid w:val="00253948"/>
    <w:rsid w:val="0027136F"/>
    <w:rsid w:val="002B0BF3"/>
    <w:rsid w:val="002C158B"/>
    <w:rsid w:val="002C17B1"/>
    <w:rsid w:val="002C6A38"/>
    <w:rsid w:val="002D034A"/>
    <w:rsid w:val="002D760F"/>
    <w:rsid w:val="003018D3"/>
    <w:rsid w:val="00306498"/>
    <w:rsid w:val="003251B0"/>
    <w:rsid w:val="00343D15"/>
    <w:rsid w:val="00353C58"/>
    <w:rsid w:val="00364660"/>
    <w:rsid w:val="00383811"/>
    <w:rsid w:val="0039565F"/>
    <w:rsid w:val="003C6195"/>
    <w:rsid w:val="003E6B60"/>
    <w:rsid w:val="004069F4"/>
    <w:rsid w:val="00410BB5"/>
    <w:rsid w:val="00420084"/>
    <w:rsid w:val="00420A07"/>
    <w:rsid w:val="00455B7B"/>
    <w:rsid w:val="0047428C"/>
    <w:rsid w:val="00486B78"/>
    <w:rsid w:val="00492F5D"/>
    <w:rsid w:val="004D32EB"/>
    <w:rsid w:val="004E5C73"/>
    <w:rsid w:val="004E72CA"/>
    <w:rsid w:val="004F57CC"/>
    <w:rsid w:val="004F62F6"/>
    <w:rsid w:val="00501D46"/>
    <w:rsid w:val="00514649"/>
    <w:rsid w:val="005328F4"/>
    <w:rsid w:val="005A54B1"/>
    <w:rsid w:val="005C7852"/>
    <w:rsid w:val="005D57F9"/>
    <w:rsid w:val="005E1911"/>
    <w:rsid w:val="00600D2F"/>
    <w:rsid w:val="0061655C"/>
    <w:rsid w:val="00636387"/>
    <w:rsid w:val="00667AB3"/>
    <w:rsid w:val="00696B19"/>
    <w:rsid w:val="006B0CA8"/>
    <w:rsid w:val="00701BB0"/>
    <w:rsid w:val="007152EF"/>
    <w:rsid w:val="00715498"/>
    <w:rsid w:val="007523FD"/>
    <w:rsid w:val="0075797E"/>
    <w:rsid w:val="00775EA1"/>
    <w:rsid w:val="007B534F"/>
    <w:rsid w:val="007C74B6"/>
    <w:rsid w:val="007E7F4E"/>
    <w:rsid w:val="00801B44"/>
    <w:rsid w:val="00803CE4"/>
    <w:rsid w:val="00806D2C"/>
    <w:rsid w:val="0081572D"/>
    <w:rsid w:val="00830085"/>
    <w:rsid w:val="00836ACF"/>
    <w:rsid w:val="00857C34"/>
    <w:rsid w:val="008664D4"/>
    <w:rsid w:val="008807CC"/>
    <w:rsid w:val="008B4684"/>
    <w:rsid w:val="008B6398"/>
    <w:rsid w:val="008C5E54"/>
    <w:rsid w:val="008D65B9"/>
    <w:rsid w:val="008D712F"/>
    <w:rsid w:val="008D72F5"/>
    <w:rsid w:val="008F5841"/>
    <w:rsid w:val="009235A1"/>
    <w:rsid w:val="00923F3F"/>
    <w:rsid w:val="00945398"/>
    <w:rsid w:val="0096410E"/>
    <w:rsid w:val="009A0899"/>
    <w:rsid w:val="009D6A5E"/>
    <w:rsid w:val="00A62469"/>
    <w:rsid w:val="00A63FC2"/>
    <w:rsid w:val="00A761A0"/>
    <w:rsid w:val="00AA39A1"/>
    <w:rsid w:val="00AA5E9C"/>
    <w:rsid w:val="00AC45C3"/>
    <w:rsid w:val="00B33085"/>
    <w:rsid w:val="00B40B67"/>
    <w:rsid w:val="00B54C65"/>
    <w:rsid w:val="00BA0B01"/>
    <w:rsid w:val="00BA7D52"/>
    <w:rsid w:val="00BC1E47"/>
    <w:rsid w:val="00C477D9"/>
    <w:rsid w:val="00C47B87"/>
    <w:rsid w:val="00C50C04"/>
    <w:rsid w:val="00C565EB"/>
    <w:rsid w:val="00C8415D"/>
    <w:rsid w:val="00CA08B6"/>
    <w:rsid w:val="00CA0EDC"/>
    <w:rsid w:val="00CB15B0"/>
    <w:rsid w:val="00CC5F24"/>
    <w:rsid w:val="00CF0D87"/>
    <w:rsid w:val="00D0516C"/>
    <w:rsid w:val="00D206DA"/>
    <w:rsid w:val="00D61180"/>
    <w:rsid w:val="00D92959"/>
    <w:rsid w:val="00D97422"/>
    <w:rsid w:val="00DB120E"/>
    <w:rsid w:val="00DE2A3C"/>
    <w:rsid w:val="00DF35DF"/>
    <w:rsid w:val="00E174FC"/>
    <w:rsid w:val="00E21E1E"/>
    <w:rsid w:val="00E33538"/>
    <w:rsid w:val="00E82A0A"/>
    <w:rsid w:val="00E91666"/>
    <w:rsid w:val="00EE179F"/>
    <w:rsid w:val="00EF4F60"/>
    <w:rsid w:val="00F5393E"/>
    <w:rsid w:val="00F73C6F"/>
    <w:rsid w:val="00F86E04"/>
    <w:rsid w:val="00F9338F"/>
    <w:rsid w:val="00FA3C12"/>
    <w:rsid w:val="00FC0A49"/>
    <w:rsid w:val="00FD7B32"/>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70292">
      <w:bodyDiv w:val="1"/>
      <w:marLeft w:val="0"/>
      <w:marRight w:val="0"/>
      <w:marTop w:val="0"/>
      <w:marBottom w:val="0"/>
      <w:divBdr>
        <w:top w:val="none" w:sz="0" w:space="0" w:color="auto"/>
        <w:left w:val="none" w:sz="0" w:space="0" w:color="auto"/>
        <w:bottom w:val="none" w:sz="0" w:space="0" w:color="auto"/>
        <w:right w:val="none" w:sz="0" w:space="0" w:color="auto"/>
      </w:divBdr>
      <w:divsChild>
        <w:div w:id="76709727">
          <w:marLeft w:val="403"/>
          <w:marRight w:val="0"/>
          <w:marTop w:val="0"/>
          <w:marBottom w:val="120"/>
          <w:divBdr>
            <w:top w:val="none" w:sz="0" w:space="0" w:color="auto"/>
            <w:left w:val="none" w:sz="0" w:space="0" w:color="auto"/>
            <w:bottom w:val="none" w:sz="0" w:space="0" w:color="auto"/>
            <w:right w:val="none" w:sz="0" w:space="0" w:color="auto"/>
          </w:divBdr>
        </w:div>
        <w:div w:id="1882355509">
          <w:marLeft w:val="403"/>
          <w:marRight w:val="0"/>
          <w:marTop w:val="0"/>
          <w:marBottom w:val="120"/>
          <w:divBdr>
            <w:top w:val="none" w:sz="0" w:space="0" w:color="auto"/>
            <w:left w:val="none" w:sz="0" w:space="0" w:color="auto"/>
            <w:bottom w:val="none" w:sz="0" w:space="0" w:color="auto"/>
            <w:right w:val="none" w:sz="0" w:space="0" w:color="auto"/>
          </w:divBdr>
        </w:div>
        <w:div w:id="1936015424">
          <w:marLeft w:val="403"/>
          <w:marRight w:val="0"/>
          <w:marTop w:val="0"/>
          <w:marBottom w:val="120"/>
          <w:divBdr>
            <w:top w:val="none" w:sz="0" w:space="0" w:color="auto"/>
            <w:left w:val="none" w:sz="0" w:space="0" w:color="auto"/>
            <w:bottom w:val="none" w:sz="0" w:space="0" w:color="auto"/>
            <w:right w:val="none" w:sz="0" w:space="0" w:color="auto"/>
          </w:divBdr>
        </w:div>
        <w:div w:id="1987011121">
          <w:marLeft w:val="403"/>
          <w:marRight w:val="0"/>
          <w:marTop w:val="0"/>
          <w:marBottom w:val="120"/>
          <w:divBdr>
            <w:top w:val="none" w:sz="0" w:space="0" w:color="auto"/>
            <w:left w:val="none" w:sz="0" w:space="0" w:color="auto"/>
            <w:bottom w:val="none" w:sz="0" w:space="0" w:color="auto"/>
            <w:right w:val="none" w:sz="0" w:space="0" w:color="auto"/>
          </w:divBdr>
        </w:div>
      </w:divsChild>
    </w:div>
    <w:div w:id="360861331">
      <w:bodyDiv w:val="1"/>
      <w:marLeft w:val="0"/>
      <w:marRight w:val="0"/>
      <w:marTop w:val="0"/>
      <w:marBottom w:val="0"/>
      <w:divBdr>
        <w:top w:val="none" w:sz="0" w:space="0" w:color="auto"/>
        <w:left w:val="none" w:sz="0" w:space="0" w:color="auto"/>
        <w:bottom w:val="none" w:sz="0" w:space="0" w:color="auto"/>
        <w:right w:val="none" w:sz="0" w:space="0" w:color="auto"/>
      </w:divBdr>
      <w:divsChild>
        <w:div w:id="1895968001">
          <w:marLeft w:val="274"/>
          <w:marRight w:val="0"/>
          <w:marTop w:val="0"/>
          <w:marBottom w:val="120"/>
          <w:divBdr>
            <w:top w:val="none" w:sz="0" w:space="0" w:color="auto"/>
            <w:left w:val="none" w:sz="0" w:space="0" w:color="auto"/>
            <w:bottom w:val="none" w:sz="0" w:space="0" w:color="auto"/>
            <w:right w:val="none" w:sz="0" w:space="0" w:color="auto"/>
          </w:divBdr>
        </w:div>
      </w:divsChild>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96304853">
          <w:marLeft w:val="360"/>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2078018811">
          <w:marLeft w:val="360"/>
          <w:marRight w:val="0"/>
          <w:marTop w:val="100"/>
          <w:marBottom w:val="0"/>
          <w:divBdr>
            <w:top w:val="none" w:sz="0" w:space="0" w:color="auto"/>
            <w:left w:val="none" w:sz="0" w:space="0" w:color="auto"/>
            <w:bottom w:val="none" w:sz="0" w:space="0" w:color="auto"/>
            <w:right w:val="none" w:sz="0" w:space="0" w:color="auto"/>
          </w:divBdr>
        </w:div>
      </w:divsChild>
    </w:div>
    <w:div w:id="485974210">
      <w:bodyDiv w:val="1"/>
      <w:marLeft w:val="0"/>
      <w:marRight w:val="0"/>
      <w:marTop w:val="0"/>
      <w:marBottom w:val="0"/>
      <w:divBdr>
        <w:top w:val="none" w:sz="0" w:space="0" w:color="auto"/>
        <w:left w:val="none" w:sz="0" w:space="0" w:color="auto"/>
        <w:bottom w:val="none" w:sz="0" w:space="0" w:color="auto"/>
        <w:right w:val="none" w:sz="0" w:space="0" w:color="auto"/>
      </w:divBdr>
      <w:divsChild>
        <w:div w:id="729883574">
          <w:marLeft w:val="403"/>
          <w:marRight w:val="0"/>
          <w:marTop w:val="0"/>
          <w:marBottom w:val="120"/>
          <w:divBdr>
            <w:top w:val="none" w:sz="0" w:space="0" w:color="auto"/>
            <w:left w:val="none" w:sz="0" w:space="0" w:color="auto"/>
            <w:bottom w:val="none" w:sz="0" w:space="0" w:color="auto"/>
            <w:right w:val="none" w:sz="0" w:space="0" w:color="auto"/>
          </w:divBdr>
        </w:div>
        <w:div w:id="1490246285">
          <w:marLeft w:val="403"/>
          <w:marRight w:val="0"/>
          <w:marTop w:val="0"/>
          <w:marBottom w:val="120"/>
          <w:divBdr>
            <w:top w:val="none" w:sz="0" w:space="0" w:color="auto"/>
            <w:left w:val="none" w:sz="0" w:space="0" w:color="auto"/>
            <w:bottom w:val="none" w:sz="0" w:space="0" w:color="auto"/>
            <w:right w:val="none" w:sz="0" w:space="0" w:color="auto"/>
          </w:divBdr>
        </w:div>
        <w:div w:id="1569219950">
          <w:marLeft w:val="403"/>
          <w:marRight w:val="0"/>
          <w:marTop w:val="0"/>
          <w:marBottom w:val="120"/>
          <w:divBdr>
            <w:top w:val="none" w:sz="0" w:space="0" w:color="auto"/>
            <w:left w:val="none" w:sz="0" w:space="0" w:color="auto"/>
            <w:bottom w:val="none" w:sz="0" w:space="0" w:color="auto"/>
            <w:right w:val="none" w:sz="0" w:space="0" w:color="auto"/>
          </w:divBdr>
        </w:div>
      </w:divsChild>
    </w:div>
    <w:div w:id="578564116">
      <w:bodyDiv w:val="1"/>
      <w:marLeft w:val="0"/>
      <w:marRight w:val="0"/>
      <w:marTop w:val="0"/>
      <w:marBottom w:val="0"/>
      <w:divBdr>
        <w:top w:val="none" w:sz="0" w:space="0" w:color="auto"/>
        <w:left w:val="none" w:sz="0" w:space="0" w:color="auto"/>
        <w:bottom w:val="none" w:sz="0" w:space="0" w:color="auto"/>
        <w:right w:val="none" w:sz="0" w:space="0" w:color="auto"/>
      </w:divBdr>
      <w:divsChild>
        <w:div w:id="1803380255">
          <w:marLeft w:val="360"/>
          <w:marRight w:val="0"/>
          <w:marTop w:val="0"/>
          <w:marBottom w:val="120"/>
          <w:divBdr>
            <w:top w:val="none" w:sz="0" w:space="0" w:color="auto"/>
            <w:left w:val="none" w:sz="0" w:space="0" w:color="auto"/>
            <w:bottom w:val="none" w:sz="0" w:space="0" w:color="auto"/>
            <w:right w:val="none" w:sz="0" w:space="0" w:color="auto"/>
          </w:divBdr>
        </w:div>
        <w:div w:id="1833065886">
          <w:marLeft w:val="360"/>
          <w:marRight w:val="0"/>
          <w:marTop w:val="0"/>
          <w:marBottom w:val="120"/>
          <w:divBdr>
            <w:top w:val="none" w:sz="0" w:space="0" w:color="auto"/>
            <w:left w:val="none" w:sz="0" w:space="0" w:color="auto"/>
            <w:bottom w:val="none" w:sz="0" w:space="0" w:color="auto"/>
            <w:right w:val="none" w:sz="0" w:space="0" w:color="auto"/>
          </w:divBdr>
        </w:div>
        <w:div w:id="1850484915">
          <w:marLeft w:val="360"/>
          <w:marRight w:val="0"/>
          <w:marTop w:val="0"/>
          <w:marBottom w:val="12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397945957">
          <w:marLeft w:val="274"/>
          <w:marRight w:val="0"/>
          <w:marTop w:val="100"/>
          <w:marBottom w:val="0"/>
          <w:divBdr>
            <w:top w:val="none" w:sz="0" w:space="0" w:color="auto"/>
            <w:left w:val="none" w:sz="0" w:space="0" w:color="auto"/>
            <w:bottom w:val="none" w:sz="0" w:space="0" w:color="auto"/>
            <w:right w:val="none" w:sz="0" w:space="0" w:color="auto"/>
          </w:divBdr>
        </w:div>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sChild>
    </w:div>
    <w:div w:id="972171886">
      <w:bodyDiv w:val="1"/>
      <w:marLeft w:val="0"/>
      <w:marRight w:val="0"/>
      <w:marTop w:val="0"/>
      <w:marBottom w:val="0"/>
      <w:divBdr>
        <w:top w:val="none" w:sz="0" w:space="0" w:color="auto"/>
        <w:left w:val="none" w:sz="0" w:space="0" w:color="auto"/>
        <w:bottom w:val="none" w:sz="0" w:space="0" w:color="auto"/>
        <w:right w:val="none" w:sz="0" w:space="0" w:color="auto"/>
      </w:divBdr>
    </w:div>
    <w:div w:id="1055349356">
      <w:bodyDiv w:val="1"/>
      <w:marLeft w:val="0"/>
      <w:marRight w:val="0"/>
      <w:marTop w:val="0"/>
      <w:marBottom w:val="0"/>
      <w:divBdr>
        <w:top w:val="none" w:sz="0" w:space="0" w:color="auto"/>
        <w:left w:val="none" w:sz="0" w:space="0" w:color="auto"/>
        <w:bottom w:val="none" w:sz="0" w:space="0" w:color="auto"/>
        <w:right w:val="none" w:sz="0" w:space="0" w:color="auto"/>
      </w:divBdr>
      <w:divsChild>
        <w:div w:id="724184259">
          <w:marLeft w:val="403"/>
          <w:marRight w:val="0"/>
          <w:marTop w:val="0"/>
          <w:marBottom w:val="120"/>
          <w:divBdr>
            <w:top w:val="none" w:sz="0" w:space="0" w:color="auto"/>
            <w:left w:val="none" w:sz="0" w:space="0" w:color="auto"/>
            <w:bottom w:val="none" w:sz="0" w:space="0" w:color="auto"/>
            <w:right w:val="none" w:sz="0" w:space="0" w:color="auto"/>
          </w:divBdr>
        </w:div>
        <w:div w:id="1894921875">
          <w:marLeft w:val="403"/>
          <w:marRight w:val="0"/>
          <w:marTop w:val="0"/>
          <w:marBottom w:val="12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196430972">
          <w:marLeft w:val="274"/>
          <w:marRight w:val="0"/>
          <w:marTop w:val="100"/>
          <w:marBottom w:val="0"/>
          <w:divBdr>
            <w:top w:val="none" w:sz="0" w:space="0" w:color="auto"/>
            <w:left w:val="none" w:sz="0" w:space="0" w:color="auto"/>
            <w:bottom w:val="none" w:sz="0" w:space="0" w:color="auto"/>
            <w:right w:val="none" w:sz="0" w:space="0" w:color="auto"/>
          </w:divBdr>
        </w:div>
        <w:div w:id="25968364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sChild>
    </w:div>
    <w:div w:id="1100640833">
      <w:bodyDiv w:val="1"/>
      <w:marLeft w:val="0"/>
      <w:marRight w:val="0"/>
      <w:marTop w:val="0"/>
      <w:marBottom w:val="0"/>
      <w:divBdr>
        <w:top w:val="none" w:sz="0" w:space="0" w:color="auto"/>
        <w:left w:val="none" w:sz="0" w:space="0" w:color="auto"/>
        <w:bottom w:val="none" w:sz="0" w:space="0" w:color="auto"/>
        <w:right w:val="none" w:sz="0" w:space="0" w:color="auto"/>
      </w:divBdr>
      <w:divsChild>
        <w:div w:id="612710933">
          <w:marLeft w:val="288"/>
          <w:marRight w:val="0"/>
          <w:marTop w:val="0"/>
          <w:marBottom w:val="40"/>
          <w:divBdr>
            <w:top w:val="none" w:sz="0" w:space="0" w:color="auto"/>
            <w:left w:val="none" w:sz="0" w:space="0" w:color="auto"/>
            <w:bottom w:val="none" w:sz="0" w:space="0" w:color="auto"/>
            <w:right w:val="none" w:sz="0" w:space="0" w:color="auto"/>
          </w:divBdr>
        </w:div>
        <w:div w:id="1152136084">
          <w:marLeft w:val="288"/>
          <w:marRight w:val="0"/>
          <w:marTop w:val="0"/>
          <w:marBottom w:val="4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802192212">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43395546">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sChild>
    </w:div>
    <w:div w:id="1192113839">
      <w:bodyDiv w:val="1"/>
      <w:marLeft w:val="0"/>
      <w:marRight w:val="0"/>
      <w:marTop w:val="0"/>
      <w:marBottom w:val="0"/>
      <w:divBdr>
        <w:top w:val="none" w:sz="0" w:space="0" w:color="auto"/>
        <w:left w:val="none" w:sz="0" w:space="0" w:color="auto"/>
        <w:bottom w:val="none" w:sz="0" w:space="0" w:color="auto"/>
        <w:right w:val="none" w:sz="0" w:space="0" w:color="auto"/>
      </w:divBdr>
      <w:divsChild>
        <w:div w:id="1018581809">
          <w:marLeft w:val="331"/>
          <w:marRight w:val="0"/>
          <w:marTop w:val="0"/>
          <w:marBottom w:val="40"/>
          <w:divBdr>
            <w:top w:val="none" w:sz="0" w:space="0" w:color="auto"/>
            <w:left w:val="none" w:sz="0" w:space="0" w:color="auto"/>
            <w:bottom w:val="none" w:sz="0" w:space="0" w:color="auto"/>
            <w:right w:val="none" w:sz="0" w:space="0" w:color="auto"/>
          </w:divBdr>
        </w:div>
        <w:div w:id="1279605736">
          <w:marLeft w:val="331"/>
          <w:marRight w:val="0"/>
          <w:marTop w:val="0"/>
          <w:marBottom w:val="40"/>
          <w:divBdr>
            <w:top w:val="none" w:sz="0" w:space="0" w:color="auto"/>
            <w:left w:val="none" w:sz="0" w:space="0" w:color="auto"/>
            <w:bottom w:val="none" w:sz="0" w:space="0" w:color="auto"/>
            <w:right w:val="none" w:sz="0" w:space="0" w:color="auto"/>
          </w:divBdr>
        </w:div>
      </w:divsChild>
    </w:div>
    <w:div w:id="1317757349">
      <w:bodyDiv w:val="1"/>
      <w:marLeft w:val="0"/>
      <w:marRight w:val="0"/>
      <w:marTop w:val="0"/>
      <w:marBottom w:val="0"/>
      <w:divBdr>
        <w:top w:val="none" w:sz="0" w:space="0" w:color="auto"/>
        <w:left w:val="none" w:sz="0" w:space="0" w:color="auto"/>
        <w:bottom w:val="none" w:sz="0" w:space="0" w:color="auto"/>
        <w:right w:val="none" w:sz="0" w:space="0" w:color="auto"/>
      </w:divBdr>
      <w:divsChild>
        <w:div w:id="122311961">
          <w:marLeft w:val="288"/>
          <w:marRight w:val="0"/>
          <w:marTop w:val="0"/>
          <w:marBottom w:val="40"/>
          <w:divBdr>
            <w:top w:val="none" w:sz="0" w:space="0" w:color="auto"/>
            <w:left w:val="none" w:sz="0" w:space="0" w:color="auto"/>
            <w:bottom w:val="none" w:sz="0" w:space="0" w:color="auto"/>
            <w:right w:val="none" w:sz="0" w:space="0" w:color="auto"/>
          </w:divBdr>
        </w:div>
        <w:div w:id="1121267374">
          <w:marLeft w:val="288"/>
          <w:marRight w:val="0"/>
          <w:marTop w:val="0"/>
          <w:marBottom w:val="4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10344709">
      <w:bodyDiv w:val="1"/>
      <w:marLeft w:val="0"/>
      <w:marRight w:val="0"/>
      <w:marTop w:val="0"/>
      <w:marBottom w:val="0"/>
      <w:divBdr>
        <w:top w:val="none" w:sz="0" w:space="0" w:color="auto"/>
        <w:left w:val="none" w:sz="0" w:space="0" w:color="auto"/>
        <w:bottom w:val="none" w:sz="0" w:space="0" w:color="auto"/>
        <w:right w:val="none" w:sz="0" w:space="0" w:color="auto"/>
      </w:divBdr>
      <w:divsChild>
        <w:div w:id="342322070">
          <w:marLeft w:val="274"/>
          <w:marRight w:val="0"/>
          <w:marTop w:val="0"/>
          <w:marBottom w:val="120"/>
          <w:divBdr>
            <w:top w:val="none" w:sz="0" w:space="0" w:color="auto"/>
            <w:left w:val="none" w:sz="0" w:space="0" w:color="auto"/>
            <w:bottom w:val="none" w:sz="0" w:space="0" w:color="auto"/>
            <w:right w:val="none" w:sz="0" w:space="0" w:color="auto"/>
          </w:divBdr>
        </w:div>
        <w:div w:id="940649377">
          <w:marLeft w:val="274"/>
          <w:marRight w:val="0"/>
          <w:marTop w:val="0"/>
          <w:marBottom w:val="12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640649215">
      <w:bodyDiv w:val="1"/>
      <w:marLeft w:val="0"/>
      <w:marRight w:val="0"/>
      <w:marTop w:val="0"/>
      <w:marBottom w:val="0"/>
      <w:divBdr>
        <w:top w:val="none" w:sz="0" w:space="0" w:color="auto"/>
        <w:left w:val="none" w:sz="0" w:space="0" w:color="auto"/>
        <w:bottom w:val="none" w:sz="0" w:space="0" w:color="auto"/>
        <w:right w:val="none" w:sz="0" w:space="0" w:color="auto"/>
      </w:divBdr>
      <w:divsChild>
        <w:div w:id="618100634">
          <w:marLeft w:val="274"/>
          <w:marRight w:val="0"/>
          <w:marTop w:val="0"/>
          <w:marBottom w:val="240"/>
          <w:divBdr>
            <w:top w:val="none" w:sz="0" w:space="0" w:color="auto"/>
            <w:left w:val="none" w:sz="0" w:space="0" w:color="auto"/>
            <w:bottom w:val="none" w:sz="0" w:space="0" w:color="auto"/>
            <w:right w:val="none" w:sz="0" w:space="0" w:color="auto"/>
          </w:divBdr>
        </w:div>
        <w:div w:id="2004891150">
          <w:marLeft w:val="274"/>
          <w:marRight w:val="0"/>
          <w:marTop w:val="0"/>
          <w:marBottom w:val="120"/>
          <w:divBdr>
            <w:top w:val="none" w:sz="0" w:space="0" w:color="auto"/>
            <w:left w:val="none" w:sz="0" w:space="0" w:color="auto"/>
            <w:bottom w:val="none" w:sz="0" w:space="0" w:color="auto"/>
            <w:right w:val="none" w:sz="0" w:space="0" w:color="auto"/>
          </w:divBdr>
        </w:div>
      </w:divsChild>
    </w:div>
    <w:div w:id="1670281393">
      <w:bodyDiv w:val="1"/>
      <w:marLeft w:val="0"/>
      <w:marRight w:val="0"/>
      <w:marTop w:val="0"/>
      <w:marBottom w:val="0"/>
      <w:divBdr>
        <w:top w:val="none" w:sz="0" w:space="0" w:color="auto"/>
        <w:left w:val="none" w:sz="0" w:space="0" w:color="auto"/>
        <w:bottom w:val="none" w:sz="0" w:space="0" w:color="auto"/>
        <w:right w:val="none" w:sz="0" w:space="0" w:color="auto"/>
      </w:divBdr>
      <w:divsChild>
        <w:div w:id="851453699">
          <w:marLeft w:val="403"/>
          <w:marRight w:val="0"/>
          <w:marTop w:val="0"/>
          <w:marBottom w:val="120"/>
          <w:divBdr>
            <w:top w:val="none" w:sz="0" w:space="0" w:color="auto"/>
            <w:left w:val="none" w:sz="0" w:space="0" w:color="auto"/>
            <w:bottom w:val="none" w:sz="0" w:space="0" w:color="auto"/>
            <w:right w:val="none" w:sz="0" w:space="0" w:color="auto"/>
          </w:divBdr>
        </w:div>
        <w:div w:id="1754431058">
          <w:marLeft w:val="403"/>
          <w:marRight w:val="0"/>
          <w:marTop w:val="0"/>
          <w:marBottom w:val="120"/>
          <w:divBdr>
            <w:top w:val="none" w:sz="0" w:space="0" w:color="auto"/>
            <w:left w:val="none" w:sz="0" w:space="0" w:color="auto"/>
            <w:bottom w:val="none" w:sz="0" w:space="0" w:color="auto"/>
            <w:right w:val="none" w:sz="0" w:space="0" w:color="auto"/>
          </w:divBdr>
        </w:div>
        <w:div w:id="2020354310">
          <w:marLeft w:val="403"/>
          <w:marRight w:val="0"/>
          <w:marTop w:val="0"/>
          <w:marBottom w:val="120"/>
          <w:divBdr>
            <w:top w:val="none" w:sz="0" w:space="0" w:color="auto"/>
            <w:left w:val="none" w:sz="0" w:space="0" w:color="auto"/>
            <w:bottom w:val="none" w:sz="0" w:space="0" w:color="auto"/>
            <w:right w:val="none" w:sz="0" w:space="0" w:color="auto"/>
          </w:divBdr>
        </w:div>
      </w:divsChild>
    </w:div>
    <w:div w:id="1723863945">
      <w:bodyDiv w:val="1"/>
      <w:marLeft w:val="0"/>
      <w:marRight w:val="0"/>
      <w:marTop w:val="0"/>
      <w:marBottom w:val="0"/>
      <w:divBdr>
        <w:top w:val="none" w:sz="0" w:space="0" w:color="auto"/>
        <w:left w:val="none" w:sz="0" w:space="0" w:color="auto"/>
        <w:bottom w:val="none" w:sz="0" w:space="0" w:color="auto"/>
        <w:right w:val="none" w:sz="0" w:space="0" w:color="auto"/>
      </w:divBdr>
    </w:div>
    <w:div w:id="1737241128">
      <w:bodyDiv w:val="1"/>
      <w:marLeft w:val="0"/>
      <w:marRight w:val="0"/>
      <w:marTop w:val="0"/>
      <w:marBottom w:val="0"/>
      <w:divBdr>
        <w:top w:val="none" w:sz="0" w:space="0" w:color="auto"/>
        <w:left w:val="none" w:sz="0" w:space="0" w:color="auto"/>
        <w:bottom w:val="none" w:sz="0" w:space="0" w:color="auto"/>
        <w:right w:val="none" w:sz="0" w:space="0" w:color="auto"/>
      </w:divBdr>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815150457">
          <w:marLeft w:val="274"/>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39107683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sChild>
    </w:div>
    <w:div w:id="1993825107">
      <w:bodyDiv w:val="1"/>
      <w:marLeft w:val="0"/>
      <w:marRight w:val="0"/>
      <w:marTop w:val="0"/>
      <w:marBottom w:val="0"/>
      <w:divBdr>
        <w:top w:val="none" w:sz="0" w:space="0" w:color="auto"/>
        <w:left w:val="none" w:sz="0" w:space="0" w:color="auto"/>
        <w:bottom w:val="none" w:sz="0" w:space="0" w:color="auto"/>
        <w:right w:val="none" w:sz="0" w:space="0" w:color="auto"/>
      </w:divBdr>
      <w:divsChild>
        <w:div w:id="815221191">
          <w:marLeft w:val="403"/>
          <w:marRight w:val="0"/>
          <w:marTop w:val="0"/>
          <w:marBottom w:val="120"/>
          <w:divBdr>
            <w:top w:val="none" w:sz="0" w:space="0" w:color="auto"/>
            <w:left w:val="none" w:sz="0" w:space="0" w:color="auto"/>
            <w:bottom w:val="none" w:sz="0" w:space="0" w:color="auto"/>
            <w:right w:val="none" w:sz="0" w:space="0" w:color="auto"/>
          </w:divBdr>
        </w:div>
        <w:div w:id="1774090182">
          <w:marLeft w:val="403"/>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39124B40-208E-4849-B701-E041E4FD2592}">
  <ds:schemaRefs>
    <ds:schemaRef ds:uri="http://schemas.openxmlformats.org/officeDocument/2006/bibliography"/>
  </ds:schemaRefs>
</ds:datastoreItem>
</file>

<file path=customXml/itemProps2.xml><?xml version="1.0" encoding="utf-8"?>
<ds:datastoreItem xmlns:ds="http://schemas.openxmlformats.org/officeDocument/2006/customXml" ds:itemID="{BE1875E7-2B6F-4F2B-ABDE-3153DADC4E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2023-08-02T11:59:00Z</dcterms:created>
  <dcterms:modified xsi:type="dcterms:W3CDTF">2023-08-02T11:59:00Z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2023-08-02T11:59:49Z</vt:lpwstr>
  </property>
  <property fmtid="{D5CDD505-2E9C-101B-9397-08002B2CF9AE}" pid="4" name="MSIP_Label_7d24214e-5322-4789-8422-cbe411bc3a74_Method">
    <vt:lpwstr>Standard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4715fd96-137c-40c3-9727-0f80b1cf1485</vt:lpwstr>
  </property>
  <property fmtid="{D5CDD505-2E9C-101B-9397-08002B2CF9AE}" pid="8" name="MSIP_Label_7d24214e-5322-4789-8422-cbe411bc3a74_ContentBits">
    <vt:lpwstr>0</vt:lpwstr>
  </property>
</Properties>
</file>