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FD15" w14:textId="6DFC79B1" w:rsidR="00EE1721" w:rsidRPr="00EE1721" w:rsidRDefault="00EE1721" w:rsidP="00EE1721">
      <w:pPr>
        <w:pStyle w:val="Heading3"/>
        <w:rPr>
          <w:kern w:val="32"/>
          <w:sz w:val="32"/>
          <w:szCs w:val="32"/>
        </w:rPr>
      </w:pPr>
      <w:r w:rsidRPr="00EE1721">
        <w:rPr>
          <w:kern w:val="32"/>
          <w:sz w:val="32"/>
          <w:szCs w:val="32"/>
        </w:rPr>
        <w:t>Determine the Right Recruitment Process Outsourcing Solution Executive Briefing</w:t>
      </w:r>
    </w:p>
    <w:p w14:paraId="6D835752" w14:textId="31B2A4C7" w:rsidR="00150238" w:rsidRPr="007152EF" w:rsidRDefault="007152EF" w:rsidP="003E4139">
      <w:pPr>
        <w:pStyle w:val="Heading3"/>
        <w:rPr>
          <w:rFonts w:eastAsia="Calibri"/>
        </w:rPr>
      </w:pPr>
      <w:r w:rsidRPr="007152EF">
        <w:rPr>
          <w:rFonts w:eastAsia="Calibri"/>
        </w:rPr>
        <w:t>Summary</w:t>
      </w:r>
      <w:r>
        <w:rPr>
          <w:rFonts w:eastAsia="Calibri"/>
        </w:rPr>
        <w:t xml:space="preserve"> </w:t>
      </w:r>
    </w:p>
    <w:p w14:paraId="62E907FF" w14:textId="71955DC6" w:rsidR="00EA1A1F" w:rsidRPr="00703BB9" w:rsidRDefault="007B020B" w:rsidP="00EA1A1F">
      <w:pPr>
        <w:pStyle w:val="NormalWeb"/>
        <w:rPr>
          <w:rFonts w:ascii="Arial" w:hAnsi="Arial"/>
          <w:sz w:val="20"/>
        </w:rPr>
      </w:pPr>
      <w:r w:rsidRPr="007B020B">
        <w:rPr>
          <w:rFonts w:ascii="Arial" w:hAnsi="Arial"/>
          <w:sz w:val="20"/>
        </w:rPr>
        <w:t xml:space="preserve">Recruitment </w:t>
      </w:r>
      <w:r w:rsidR="003F6870">
        <w:rPr>
          <w:rFonts w:ascii="Arial" w:hAnsi="Arial"/>
          <w:sz w:val="20"/>
        </w:rPr>
        <w:t>p</w:t>
      </w:r>
      <w:r w:rsidRPr="007B020B">
        <w:rPr>
          <w:rFonts w:ascii="Arial" w:hAnsi="Arial"/>
          <w:sz w:val="20"/>
        </w:rPr>
        <w:t xml:space="preserve">rocess </w:t>
      </w:r>
      <w:r w:rsidR="003F6870">
        <w:rPr>
          <w:rFonts w:ascii="Arial" w:hAnsi="Arial"/>
          <w:sz w:val="20"/>
        </w:rPr>
        <w:t>o</w:t>
      </w:r>
      <w:r w:rsidRPr="007B020B">
        <w:rPr>
          <w:rFonts w:ascii="Arial" w:hAnsi="Arial"/>
          <w:sz w:val="20"/>
        </w:rPr>
        <w:t xml:space="preserve">utsourcing (RPO) is a widely adopted solution to improve Talent Acquisition (TA) </w:t>
      </w:r>
      <w:r w:rsidR="00A7358F" w:rsidRPr="007B020B">
        <w:rPr>
          <w:rFonts w:ascii="Arial" w:hAnsi="Arial"/>
          <w:sz w:val="20"/>
        </w:rPr>
        <w:t>effectiveness. There</w:t>
      </w:r>
      <w:r w:rsidRPr="007B020B">
        <w:rPr>
          <w:rFonts w:ascii="Arial" w:hAnsi="Arial"/>
          <w:sz w:val="20"/>
        </w:rPr>
        <w:t xml:space="preserve"> are </w:t>
      </w:r>
      <w:proofErr w:type="gramStart"/>
      <w:r w:rsidRPr="007B020B">
        <w:rPr>
          <w:rFonts w:ascii="Arial" w:hAnsi="Arial"/>
          <w:sz w:val="20"/>
        </w:rPr>
        <w:t>many</w:t>
      </w:r>
      <w:proofErr w:type="gramEnd"/>
      <w:r w:rsidRPr="007B020B">
        <w:rPr>
          <w:rFonts w:ascii="Arial" w:hAnsi="Arial"/>
          <w:sz w:val="20"/>
        </w:rPr>
        <w:t xml:space="preserve"> reasons </w:t>
      </w:r>
      <w:r w:rsidR="00245C44">
        <w:rPr>
          <w:rFonts w:ascii="Arial" w:hAnsi="Arial"/>
          <w:sz w:val="20"/>
        </w:rPr>
        <w:t>for RPO’s rise</w:t>
      </w:r>
      <w:r w:rsidRPr="007B020B">
        <w:rPr>
          <w:rFonts w:ascii="Arial" w:hAnsi="Arial"/>
          <w:sz w:val="20"/>
        </w:rPr>
        <w:t>, including limited in-house capabilities and the struggle to balance process efficiency, hire</w:t>
      </w:r>
      <w:r w:rsidR="008C1779" w:rsidRPr="008C1779">
        <w:rPr>
          <w:rFonts w:ascii="Arial" w:hAnsi="Arial"/>
          <w:sz w:val="20"/>
        </w:rPr>
        <w:t xml:space="preserve"> </w:t>
      </w:r>
      <w:r w:rsidR="008C1779" w:rsidRPr="007B020B">
        <w:rPr>
          <w:rFonts w:ascii="Arial" w:hAnsi="Arial"/>
          <w:sz w:val="20"/>
        </w:rPr>
        <w:t>quality</w:t>
      </w:r>
      <w:r w:rsidRPr="007B020B">
        <w:rPr>
          <w:rFonts w:ascii="Arial" w:hAnsi="Arial"/>
          <w:sz w:val="20"/>
        </w:rPr>
        <w:t>, and candidate experience.</w:t>
      </w:r>
    </w:p>
    <w:p w14:paraId="367DAAAC" w14:textId="3C049E29" w:rsidR="007E7F4E" w:rsidRPr="007152EF" w:rsidRDefault="00801B44" w:rsidP="004F62F6">
      <w:pPr>
        <w:pStyle w:val="Heading3"/>
        <w:rPr>
          <w:color w:val="808080" w:themeColor="background1" w:themeShade="80"/>
          <w:sz w:val="22"/>
          <w:szCs w:val="22"/>
        </w:rPr>
      </w:pPr>
      <w:r>
        <w:t>Our Recommendation</w:t>
      </w:r>
      <w:r w:rsidR="007E7F4E">
        <w:t xml:space="preserve"> </w:t>
      </w:r>
    </w:p>
    <w:p w14:paraId="11EC513B" w14:textId="3FEC80E6" w:rsidR="007344F2" w:rsidRPr="007344F2" w:rsidRDefault="007344F2" w:rsidP="007344F2">
      <w:pPr>
        <w:pStyle w:val="ListParagraph"/>
        <w:numPr>
          <w:ilvl w:val="0"/>
          <w:numId w:val="24"/>
        </w:numPr>
        <w:spacing w:after="120"/>
      </w:pPr>
      <w:r w:rsidRPr="007344F2">
        <w:t xml:space="preserve">Investigate the pain </w:t>
      </w:r>
      <w:r w:rsidRPr="007344F2">
        <w:t xml:space="preserve">points </w:t>
      </w:r>
      <w:r w:rsidR="00802210">
        <w:t>of</w:t>
      </w:r>
      <w:r w:rsidRPr="007344F2">
        <w:t xml:space="preserve"> current TA processes and requirements to determine what is driving the need to outsource. </w:t>
      </w:r>
    </w:p>
    <w:p w14:paraId="31F4F823" w14:textId="48A32DF1" w:rsidR="007344F2" w:rsidRPr="007344F2" w:rsidRDefault="007344F2" w:rsidP="007344F2">
      <w:pPr>
        <w:pStyle w:val="ListParagraph"/>
        <w:numPr>
          <w:ilvl w:val="0"/>
          <w:numId w:val="24"/>
        </w:numPr>
        <w:spacing w:after="120"/>
      </w:pPr>
      <w:r w:rsidRPr="007344F2">
        <w:t xml:space="preserve">Conduct market research either informally or through a </w:t>
      </w:r>
      <w:r w:rsidR="00DD1794">
        <w:t>request for information (</w:t>
      </w:r>
      <w:r w:rsidRPr="007344F2">
        <w:t>RFI</w:t>
      </w:r>
      <w:r w:rsidR="00DD1794">
        <w:t>)</w:t>
      </w:r>
      <w:r w:rsidRPr="007344F2">
        <w:t xml:space="preserve"> to get an understanding of the vendor landscape and </w:t>
      </w:r>
      <w:r w:rsidR="0087419F">
        <w:t>determine which vendors could</w:t>
      </w:r>
      <w:r w:rsidRPr="007344F2">
        <w:t xml:space="preserve"> meet </w:t>
      </w:r>
      <w:r w:rsidR="00C16276">
        <w:t xml:space="preserve">the organization’s </w:t>
      </w:r>
      <w:r w:rsidRPr="007344F2">
        <w:t xml:space="preserve">TA needs. </w:t>
      </w:r>
    </w:p>
    <w:p w14:paraId="1DE016EE" w14:textId="41636E92" w:rsidR="007344F2" w:rsidRPr="007344F2" w:rsidRDefault="007344F2" w:rsidP="007344F2">
      <w:pPr>
        <w:pStyle w:val="ListParagraph"/>
        <w:numPr>
          <w:ilvl w:val="0"/>
          <w:numId w:val="24"/>
        </w:numPr>
        <w:spacing w:after="120"/>
      </w:pPr>
      <w:r w:rsidRPr="007344F2">
        <w:t xml:space="preserve">Use a defined </w:t>
      </w:r>
      <w:r w:rsidR="00C16276">
        <w:t>request for proposal (</w:t>
      </w:r>
      <w:r w:rsidRPr="007344F2">
        <w:t>RFP</w:t>
      </w:r>
      <w:r w:rsidR="00C16276">
        <w:t>)</w:t>
      </w:r>
      <w:r w:rsidRPr="007344F2">
        <w:t xml:space="preserve"> process to solicit proposals for RPO and form a proposal evaluation committee to objectively evaluate vendor RFP responses. </w:t>
      </w:r>
    </w:p>
    <w:p w14:paraId="38DC757D" w14:textId="7050D8D8" w:rsidR="007344F2" w:rsidRPr="007344F2" w:rsidRDefault="00766ACB" w:rsidP="007344F2">
      <w:pPr>
        <w:pStyle w:val="ListParagraph"/>
        <w:numPr>
          <w:ilvl w:val="0"/>
          <w:numId w:val="24"/>
        </w:numPr>
        <w:spacing w:after="120"/>
      </w:pPr>
      <w:r>
        <w:t>P</w:t>
      </w:r>
      <w:r w:rsidR="007344F2" w:rsidRPr="007344F2">
        <w:t xml:space="preserve">repare the vendor for a successful and collaborative relationship by </w:t>
      </w:r>
      <w:r w:rsidR="00B6251D">
        <w:t>stating</w:t>
      </w:r>
      <w:r w:rsidR="007344F2" w:rsidRPr="007344F2">
        <w:t xml:space="preserve"> expectations and p</w:t>
      </w:r>
      <w:r w:rsidR="007344F2" w:rsidRPr="007344F2">
        <w:t>roviding</w:t>
      </w:r>
      <w:r w:rsidR="003F6870">
        <w:t xml:space="preserve"> them with</w:t>
      </w:r>
      <w:r w:rsidR="007344F2" w:rsidRPr="007344F2">
        <w:t xml:space="preserve"> essential organizational information to customize service delivery. </w:t>
      </w:r>
    </w:p>
    <w:p w14:paraId="44026C07" w14:textId="62866941" w:rsidR="00150238" w:rsidRPr="00150238" w:rsidRDefault="00150238" w:rsidP="004F62F6">
      <w:pPr>
        <w:pStyle w:val="Heading3"/>
        <w:rPr>
          <w:color w:val="808080" w:themeColor="background1" w:themeShade="80"/>
        </w:rPr>
      </w:pPr>
      <w:r w:rsidRPr="00150238">
        <w:t xml:space="preserve">Client Challenge </w:t>
      </w:r>
    </w:p>
    <w:p w14:paraId="76175630" w14:textId="5FCAC9F3" w:rsidR="00971A8A" w:rsidRPr="00971A8A" w:rsidRDefault="00971A8A" w:rsidP="00971A8A">
      <w:pPr>
        <w:pStyle w:val="ListParagraph"/>
        <w:numPr>
          <w:ilvl w:val="0"/>
          <w:numId w:val="24"/>
        </w:numPr>
        <w:spacing w:after="120"/>
      </w:pPr>
      <w:r w:rsidRPr="00971A8A">
        <w:t xml:space="preserve">There are </w:t>
      </w:r>
      <w:proofErr w:type="gramStart"/>
      <w:r w:rsidRPr="00971A8A">
        <w:t>several</w:t>
      </w:r>
      <w:proofErr w:type="gramEnd"/>
      <w:r w:rsidRPr="00971A8A">
        <w:t xml:space="preserve"> RPO vendors in the market; finding one that is best suited for the organization and its specific needs can be daunting.</w:t>
      </w:r>
    </w:p>
    <w:p w14:paraId="78525F61" w14:textId="7CA7F481" w:rsidR="00971A8A" w:rsidRPr="00971A8A" w:rsidRDefault="00971A8A" w:rsidP="00971A8A">
      <w:pPr>
        <w:pStyle w:val="ListParagraph"/>
        <w:numPr>
          <w:ilvl w:val="0"/>
          <w:numId w:val="24"/>
        </w:numPr>
        <w:spacing w:after="120"/>
      </w:pPr>
      <w:r w:rsidRPr="00971A8A">
        <w:t xml:space="preserve">An RPO solution is not always the best </w:t>
      </w:r>
      <w:r w:rsidRPr="00971A8A">
        <w:t xml:space="preserve">fit. </w:t>
      </w:r>
      <w:r w:rsidR="008B373C">
        <w:t>An o</w:t>
      </w:r>
      <w:r w:rsidRPr="00971A8A">
        <w:t xml:space="preserve">rganization must determine </w:t>
      </w:r>
      <w:r w:rsidR="00C128F2">
        <w:t>whether outsourcing is</w:t>
      </w:r>
      <w:r w:rsidRPr="00971A8A">
        <w:t xml:space="preserve"> right </w:t>
      </w:r>
      <w:r w:rsidR="00C128F2">
        <w:t>for them</w:t>
      </w:r>
      <w:r w:rsidR="00C128F2" w:rsidRPr="00971A8A">
        <w:t xml:space="preserve"> </w:t>
      </w:r>
      <w:r w:rsidRPr="00971A8A">
        <w:t>and which model of outsourcing is most appropriate.</w:t>
      </w:r>
    </w:p>
    <w:p w14:paraId="42D877B4" w14:textId="525BF6AB" w:rsidR="00A8372C" w:rsidRDefault="00971A8A" w:rsidP="00971A8A">
      <w:pPr>
        <w:pStyle w:val="ListParagraph"/>
        <w:numPr>
          <w:ilvl w:val="0"/>
          <w:numId w:val="24"/>
        </w:numPr>
        <w:spacing w:after="120"/>
      </w:pPr>
      <w:r w:rsidRPr="00971A8A">
        <w:t xml:space="preserve">A vendor relationship </w:t>
      </w:r>
      <w:r w:rsidR="007E7D8E">
        <w:t>must</w:t>
      </w:r>
      <w:r w:rsidRPr="00971A8A">
        <w:t xml:space="preserve"> be </w:t>
      </w:r>
      <w:r w:rsidRPr="00971A8A">
        <w:t>nurtured to ensure the RPO solution succeeds in meeting its objectives.</w:t>
      </w:r>
    </w:p>
    <w:p w14:paraId="1A32E09A" w14:textId="50BB7A59" w:rsidR="00150238" w:rsidRPr="00150238" w:rsidRDefault="00150238" w:rsidP="004F62F6">
      <w:pPr>
        <w:pStyle w:val="Heading3"/>
        <w:rPr>
          <w:color w:val="808080" w:themeColor="background1" w:themeShade="80"/>
          <w:szCs w:val="20"/>
        </w:rPr>
      </w:pPr>
      <w:r w:rsidRPr="00150238">
        <w:t>Critical Insight</w:t>
      </w:r>
      <w:r w:rsidRPr="00150238">
        <w:rPr>
          <w:szCs w:val="20"/>
        </w:rPr>
        <w:t xml:space="preserve"> </w:t>
      </w:r>
    </w:p>
    <w:p w14:paraId="6DB9C959" w14:textId="221612C7" w:rsidR="009D09BB" w:rsidRPr="007112B4" w:rsidRDefault="009D09BB" w:rsidP="00703BB9">
      <w:pPr>
        <w:pStyle w:val="ListParagraph"/>
        <w:numPr>
          <w:ilvl w:val="0"/>
          <w:numId w:val="24"/>
        </w:numPr>
        <w:spacing w:after="120"/>
      </w:pPr>
      <w:r w:rsidRPr="007112B4">
        <w:rPr>
          <w:rFonts w:eastAsia="Calibri"/>
          <w:szCs w:val="20"/>
        </w:rPr>
        <w:t xml:space="preserve">The performance of </w:t>
      </w:r>
      <w:r w:rsidR="000D2F22">
        <w:rPr>
          <w:rFonts w:eastAsia="Calibri"/>
          <w:szCs w:val="20"/>
        </w:rPr>
        <w:t>the TA</w:t>
      </w:r>
      <w:r w:rsidRPr="007112B4">
        <w:rPr>
          <w:rFonts w:eastAsia="Calibri"/>
          <w:szCs w:val="20"/>
        </w:rPr>
        <w:t xml:space="preserve"> process can be elevated by outsourcing tactical activities to an RPO provider, freeing up resources to focus on strategic projects and in-house upskilling</w:t>
      </w:r>
      <w:r w:rsidR="000D2F22">
        <w:rPr>
          <w:rFonts w:eastAsia="Calibri"/>
          <w:szCs w:val="20"/>
        </w:rPr>
        <w:t xml:space="preserve">. </w:t>
      </w:r>
    </w:p>
    <w:p w14:paraId="2CDB8ED9" w14:textId="43DB1A09" w:rsidR="00081322" w:rsidRDefault="00081322" w:rsidP="000D2F22">
      <w:pPr>
        <w:rPr>
          <w:b/>
          <w:bCs/>
          <w:sz w:val="24"/>
        </w:rPr>
      </w:pPr>
    </w:p>
    <w:p w14:paraId="6E455E7B" w14:textId="6C36FDD1" w:rsidR="004F69E8" w:rsidRDefault="00E543BC" w:rsidP="00081322">
      <w:pPr>
        <w:jc w:val="center"/>
        <w:rPr>
          <w:rFonts w:eastAsia="Calibri" w:cs="Arial"/>
          <w:color w:val="5B9BD5" w:themeColor="accent1"/>
          <w:sz w:val="22"/>
          <w:szCs w:val="22"/>
        </w:rPr>
      </w:pPr>
      <w:r>
        <w:rPr>
          <w:rFonts w:eastAsia="Calibri" w:cs="Arial"/>
          <w:noProof/>
          <w:color w:val="5B9BD5" w:themeColor="accent1"/>
          <w:sz w:val="22"/>
          <w:szCs w:val="22"/>
        </w:rPr>
        <w:drawing>
          <wp:inline distT="0" distB="0" distL="0" distR="0" wp14:anchorId="14B43E34" wp14:editId="1D1FCD0A">
            <wp:extent cx="5057030" cy="2256488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413" cy="226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566FB" w14:textId="45B5B66B" w:rsidR="007E7F4E" w:rsidRPr="007E7F4E" w:rsidRDefault="007152EF" w:rsidP="004F62F6">
      <w:pPr>
        <w:pStyle w:val="Heading3"/>
      </w:pPr>
      <w:r w:rsidRPr="0061655C">
        <w:rPr>
          <w:color w:val="5B9BD5" w:themeColor="accent1"/>
        </w:rPr>
        <w:br w:type="page"/>
      </w:r>
      <w:r w:rsidR="007E7F4E" w:rsidRPr="007E7F4E">
        <w:lastRenderedPageBreak/>
        <w:t>Get to Action</w:t>
      </w:r>
    </w:p>
    <w:p w14:paraId="0C2C858D" w14:textId="77777777" w:rsidR="007E7F4E" w:rsidRPr="007E7F4E" w:rsidRDefault="007E7F4E" w:rsidP="007E7F4E"/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6890"/>
      </w:tblGrid>
      <w:tr w:rsidR="007E7F4E" w:rsidRPr="007152EF" w14:paraId="487EC692" w14:textId="77777777" w:rsidTr="009B6EEF">
        <w:trPr>
          <w:jc w:val="center"/>
        </w:trPr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6976A782" w:rsidR="007E7F4E" w:rsidRPr="003412B3" w:rsidRDefault="005710F4" w:rsidP="003412B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3412B3">
              <w:rPr>
                <w:rFonts w:cs="Arial"/>
                <w:sz w:val="22"/>
                <w:szCs w:val="22"/>
              </w:rPr>
              <w:t>Decide if RPO is app</w:t>
            </w:r>
            <w:r w:rsidR="006D151C" w:rsidRPr="003412B3">
              <w:rPr>
                <w:rFonts w:cs="Arial"/>
                <w:sz w:val="22"/>
                <w:szCs w:val="22"/>
              </w:rPr>
              <w:t xml:space="preserve">ropriate 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0336A" w14:textId="1FC840FF" w:rsidR="00AA630B" w:rsidRPr="00AA630B" w:rsidRDefault="00AA630B" w:rsidP="00AA630B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AA630B">
              <w:rPr>
                <w:rFonts w:cs="Arial"/>
                <w:sz w:val="22"/>
                <w:szCs w:val="22"/>
                <w:shd w:val="clear" w:color="auto" w:fill="FFFFFF"/>
              </w:rPr>
              <w:t xml:space="preserve">Identify key stakeholders to involve </w:t>
            </w:r>
            <w:r w:rsidRPr="00AA630B">
              <w:rPr>
                <w:rFonts w:cs="Arial"/>
                <w:sz w:val="22"/>
                <w:szCs w:val="22"/>
                <w:shd w:val="clear" w:color="auto" w:fill="FFFFFF"/>
              </w:rPr>
              <w:t xml:space="preserve">in determining RPO appropriateness. </w:t>
            </w:r>
          </w:p>
          <w:p w14:paraId="0BA695DA" w14:textId="77777777" w:rsidR="002033BD" w:rsidRPr="002033BD" w:rsidRDefault="00AA630B" w:rsidP="002033B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AA630B">
              <w:rPr>
                <w:rFonts w:cs="Arial"/>
                <w:sz w:val="22"/>
                <w:szCs w:val="22"/>
                <w:shd w:val="clear" w:color="auto" w:fill="FFFFFF"/>
              </w:rPr>
              <w:t xml:space="preserve">Decide if RPO is suitable to address your TA needs. </w:t>
            </w:r>
          </w:p>
          <w:p w14:paraId="44505420" w14:textId="0E025C96" w:rsidR="002033BD" w:rsidRPr="002033BD" w:rsidRDefault="00AA630B" w:rsidP="002033BD">
            <w:pPr>
              <w:numPr>
                <w:ilvl w:val="0"/>
                <w:numId w:val="10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2033BD">
              <w:rPr>
                <w:rFonts w:cs="Arial"/>
                <w:sz w:val="22"/>
                <w:szCs w:val="22"/>
                <w:shd w:val="clear" w:color="auto" w:fill="FFFFFF"/>
              </w:rPr>
              <w:t>Outline goals and metrics for an RPO solution</w:t>
            </w:r>
            <w:r w:rsidRPr="002033BD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 xml:space="preserve"> </w:t>
            </w:r>
          </w:p>
          <w:p w14:paraId="2D413A71" w14:textId="14636618" w:rsidR="007E7F4E" w:rsidRPr="00C477D9" w:rsidRDefault="007E7F4E" w:rsidP="00AA630B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781E7214" w14:textId="77777777" w:rsidR="0010667D" w:rsidRPr="00C93449" w:rsidRDefault="0010667D" w:rsidP="0010667D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C9344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Talent Acquisition Pain Points Assessment Workbook</w:t>
            </w:r>
          </w:p>
          <w:p w14:paraId="430B72FC" w14:textId="77777777" w:rsidR="0010667D" w:rsidRPr="00C93449" w:rsidRDefault="0010667D" w:rsidP="0010667D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C9344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HR Metrics Library</w:t>
            </w:r>
          </w:p>
          <w:p w14:paraId="0A1AFD94" w14:textId="1A1622FE" w:rsidR="009A144C" w:rsidRPr="005E10B1" w:rsidRDefault="0010667D" w:rsidP="005E10B1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C9344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Standard Project Charter</w:t>
            </w:r>
          </w:p>
        </w:tc>
      </w:tr>
      <w:tr w:rsidR="007E7F4E" w:rsidRPr="007152EF" w14:paraId="2C33C1A8" w14:textId="77777777" w:rsidTr="009B6EEF">
        <w:trPr>
          <w:jc w:val="center"/>
        </w:trPr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0271298A" w:rsidR="007E7F4E" w:rsidRPr="003412B3" w:rsidRDefault="007733CE" w:rsidP="003412B3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Conduct RPO market research and issue an RFP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404B6" w14:textId="77777777" w:rsidR="00EF6F52" w:rsidRPr="00EF6F52" w:rsidRDefault="00EF6F52" w:rsidP="00EF6F52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F6F52">
              <w:rPr>
                <w:rFonts w:cs="Arial"/>
                <w:sz w:val="22"/>
                <w:szCs w:val="22"/>
                <w:shd w:val="clear" w:color="auto" w:fill="FFFFFF"/>
              </w:rPr>
              <w:t>Create an RPO vendor evaluation committee.</w:t>
            </w:r>
          </w:p>
          <w:p w14:paraId="64D58B43" w14:textId="77777777" w:rsidR="00EF6F52" w:rsidRPr="00EF6F52" w:rsidRDefault="00EF6F52" w:rsidP="00EF6F52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F6F52">
              <w:rPr>
                <w:rFonts w:cs="Arial"/>
                <w:sz w:val="22"/>
                <w:szCs w:val="22"/>
                <w:shd w:val="clear" w:color="auto" w:fill="FFFFFF"/>
              </w:rPr>
              <w:t xml:space="preserve">Outline your customized vendor selection process. </w:t>
            </w:r>
          </w:p>
          <w:p w14:paraId="6F4C7EAD" w14:textId="77777777" w:rsidR="00EF6F52" w:rsidRPr="00EF6F52" w:rsidRDefault="00EF6F52" w:rsidP="00EF6F52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F6F52">
              <w:rPr>
                <w:rFonts w:cs="Arial"/>
                <w:sz w:val="22"/>
                <w:szCs w:val="22"/>
                <w:shd w:val="clear" w:color="auto" w:fill="FFFFFF"/>
              </w:rPr>
              <w:t>Generate a list of RPO vendors to contact.</w:t>
            </w:r>
          </w:p>
          <w:p w14:paraId="64A49DEB" w14:textId="77777777" w:rsidR="00EF6F52" w:rsidRPr="00EF6F52" w:rsidRDefault="00EF6F52" w:rsidP="00EF6F52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F6F52">
              <w:rPr>
                <w:rFonts w:cs="Arial"/>
                <w:sz w:val="22"/>
                <w:szCs w:val="22"/>
                <w:shd w:val="clear" w:color="auto" w:fill="FFFFFF"/>
              </w:rPr>
              <w:t>Issue an RFI (optional).</w:t>
            </w:r>
          </w:p>
          <w:p w14:paraId="1A4B2FF1" w14:textId="572BADC9" w:rsidR="00EF6F52" w:rsidRPr="00EF6F52" w:rsidRDefault="00A70720" w:rsidP="00EF6F52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Align</w:t>
            </w:r>
            <w:r w:rsidRPr="00EF6F52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EF6F52" w:rsidRPr="00EF6F52">
              <w:rPr>
                <w:rFonts w:cs="Arial"/>
                <w:sz w:val="22"/>
                <w:szCs w:val="22"/>
                <w:shd w:val="clear" w:color="auto" w:fill="FFFFFF"/>
              </w:rPr>
              <w:t xml:space="preserve">vendor evaluation criteria with </w:t>
            </w:r>
            <w:r w:rsidR="00EF6F52" w:rsidRPr="00EF6F52">
              <w:rPr>
                <w:rFonts w:cs="Arial"/>
                <w:sz w:val="22"/>
                <w:szCs w:val="22"/>
                <w:shd w:val="clear" w:color="auto" w:fill="FFFFFF"/>
              </w:rPr>
              <w:t>RPO needs.</w:t>
            </w:r>
          </w:p>
          <w:p w14:paraId="517AF5C9" w14:textId="77777777" w:rsidR="00EF6F52" w:rsidRPr="00EF6F52" w:rsidRDefault="00EF6F52" w:rsidP="00EF6F52">
            <w:pPr>
              <w:numPr>
                <w:ilvl w:val="0"/>
                <w:numId w:val="13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EF6F52">
              <w:rPr>
                <w:rFonts w:cs="Arial"/>
                <w:sz w:val="22"/>
                <w:szCs w:val="22"/>
                <w:shd w:val="clear" w:color="auto" w:fill="FFFFFF"/>
              </w:rPr>
              <w:t xml:space="preserve">Issue an RFP. </w:t>
            </w:r>
          </w:p>
          <w:p w14:paraId="25D35D5B" w14:textId="77777777" w:rsidR="00E47764" w:rsidRPr="00C477D9" w:rsidRDefault="00E47764" w:rsidP="00E47764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05460637" w14:textId="1D1D3A7C" w:rsidR="005E10B1" w:rsidRPr="005E10B1" w:rsidRDefault="005E10B1" w:rsidP="005E10B1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</w:pPr>
            <w:r w:rsidRPr="00C93449">
              <w:rPr>
                <w:rFonts w:cs="Arial"/>
                <w:i/>
                <w:iCs/>
                <w:sz w:val="22"/>
                <w:szCs w:val="22"/>
                <w:shd w:val="clear" w:color="auto" w:fill="FFFFFF"/>
                <w:lang w:val="en-CA"/>
              </w:rPr>
              <w:t>Standard Project Charter</w:t>
            </w:r>
          </w:p>
          <w:p w14:paraId="0A30C4D5" w14:textId="0A30980E" w:rsidR="004E22CA" w:rsidRPr="004E22CA" w:rsidRDefault="004E22CA" w:rsidP="004E22CA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4E22CA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Request for Information Template</w:t>
            </w:r>
          </w:p>
          <w:p w14:paraId="0BFBDE06" w14:textId="77777777" w:rsidR="004E22CA" w:rsidRPr="004E22CA" w:rsidRDefault="004E22CA" w:rsidP="004E22CA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4E22CA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Request for Proposal Evaluation Grid</w:t>
            </w:r>
          </w:p>
          <w:p w14:paraId="28324953" w14:textId="588139F6" w:rsidR="007E7F4E" w:rsidRPr="009A144C" w:rsidRDefault="004E22CA" w:rsidP="004E22CA">
            <w:pPr>
              <w:numPr>
                <w:ilvl w:val="0"/>
                <w:numId w:val="11"/>
              </w:numPr>
              <w:rPr>
                <w:rFonts w:cs="Arial"/>
                <w:i/>
                <w:iCs/>
                <w:sz w:val="22"/>
                <w:szCs w:val="22"/>
                <w:lang w:val="en-CA"/>
              </w:rPr>
            </w:pPr>
            <w:r w:rsidRPr="004E22CA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Request for Proposal Template</w:t>
            </w:r>
          </w:p>
        </w:tc>
      </w:tr>
      <w:tr w:rsidR="007E7F4E" w:rsidRPr="007152EF" w14:paraId="23630E18" w14:textId="77777777" w:rsidTr="009B6EEF">
        <w:trPr>
          <w:jc w:val="center"/>
        </w:trPr>
        <w:tc>
          <w:tcPr>
            <w:tcW w:w="3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6BE8C8BC" w:rsidR="007E7F4E" w:rsidRPr="009B2D84" w:rsidRDefault="00D61000" w:rsidP="009B2D84">
            <w:pPr>
              <w:pStyle w:val="ListParagraph"/>
              <w:numPr>
                <w:ilvl w:val="0"/>
                <w:numId w:val="29"/>
              </w:numPr>
              <w:rPr>
                <w:rFonts w:cs="Arial"/>
                <w:sz w:val="22"/>
                <w:szCs w:val="22"/>
              </w:rPr>
            </w:pPr>
            <w:r w:rsidRPr="009B2D84">
              <w:rPr>
                <w:rFonts w:cs="Arial"/>
                <w:sz w:val="22"/>
                <w:szCs w:val="22"/>
              </w:rPr>
              <w:t>Select RPO vendor and prepare to manage the relationship</w:t>
            </w:r>
          </w:p>
        </w:tc>
        <w:tc>
          <w:tcPr>
            <w:tcW w:w="68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0112" w14:textId="77777777" w:rsidR="005106DD" w:rsidRPr="005106DD" w:rsidRDefault="005106DD" w:rsidP="005106D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 xml:space="preserve">Select the </w:t>
            </w: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>right RPO vendor to meet your needs.</w:t>
            </w:r>
          </w:p>
          <w:p w14:paraId="157ED693" w14:textId="4A3A4ED8" w:rsidR="005106DD" w:rsidRPr="005106DD" w:rsidRDefault="005106DD" w:rsidP="005106D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>Gain executive sign-off on your final vendor decision.</w:t>
            </w:r>
          </w:p>
          <w:p w14:paraId="3DFA805F" w14:textId="2AD75A70" w:rsidR="005106DD" w:rsidRPr="005106DD" w:rsidRDefault="005106DD" w:rsidP="005106D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 xml:space="preserve">Negotiate the contract with your selected </w:t>
            </w: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>vendor.</w:t>
            </w:r>
          </w:p>
          <w:p w14:paraId="4E1B947A" w14:textId="77777777" w:rsidR="005106DD" w:rsidRPr="005106DD" w:rsidRDefault="005106DD" w:rsidP="005106D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>Prepare internally for the vendor relationship.</w:t>
            </w:r>
          </w:p>
          <w:p w14:paraId="3837D84D" w14:textId="43F0AE03" w:rsidR="001A379F" w:rsidRPr="005106DD" w:rsidRDefault="005106DD" w:rsidP="005106DD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 xml:space="preserve">Equip </w:t>
            </w: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 xml:space="preserve">vendor with the information </w:t>
            </w:r>
            <w:r w:rsidR="0004208D">
              <w:rPr>
                <w:rFonts w:cs="Arial"/>
                <w:sz w:val="22"/>
                <w:szCs w:val="22"/>
                <w:shd w:val="clear" w:color="auto" w:fill="FFFFFF"/>
              </w:rPr>
              <w:t xml:space="preserve">required </w:t>
            </w: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 xml:space="preserve">to </w:t>
            </w:r>
            <w:r w:rsidR="00DD22A8">
              <w:rPr>
                <w:rFonts w:cs="Arial"/>
                <w:sz w:val="22"/>
                <w:szCs w:val="22"/>
                <w:shd w:val="clear" w:color="auto" w:fill="FFFFFF"/>
              </w:rPr>
              <w:t>successfully</w:t>
            </w: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 xml:space="preserve"> deliver </w:t>
            </w:r>
            <w:r w:rsidR="00DD22A8">
              <w:rPr>
                <w:rFonts w:cs="Arial"/>
                <w:sz w:val="22"/>
                <w:szCs w:val="22"/>
                <w:shd w:val="clear" w:color="auto" w:fill="FFFFFF"/>
              </w:rPr>
              <w:t xml:space="preserve">the </w:t>
            </w:r>
            <w:r w:rsidRPr="005106DD">
              <w:rPr>
                <w:rFonts w:cs="Arial"/>
                <w:sz w:val="22"/>
                <w:szCs w:val="22"/>
                <w:shd w:val="clear" w:color="auto" w:fill="FFFFFF"/>
              </w:rPr>
              <w:t>RPO solution.</w:t>
            </w:r>
          </w:p>
          <w:p w14:paraId="6DA76B82" w14:textId="77777777" w:rsidR="00E47764" w:rsidRPr="00C477D9" w:rsidRDefault="00E47764" w:rsidP="00E47764">
            <w:pPr>
              <w:spacing w:before="120"/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C477D9">
              <w:rPr>
                <w:rFonts w:cs="Arial"/>
                <w:b/>
                <w:bCs/>
                <w:sz w:val="22"/>
                <w:szCs w:val="22"/>
                <w:shd w:val="clear" w:color="auto" w:fill="FFFFFF"/>
                <w:lang w:val="en-CA"/>
              </w:rPr>
              <w:t>Deliverables:</w:t>
            </w:r>
          </w:p>
          <w:p w14:paraId="59042A45" w14:textId="77777777" w:rsidR="008D0928" w:rsidRPr="008D0928" w:rsidRDefault="008D0928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Request for Proposal Evaluation Grid</w:t>
            </w:r>
          </w:p>
          <w:p w14:paraId="0FD681F8" w14:textId="77777777" w:rsidR="008D0928" w:rsidRPr="008D0928" w:rsidRDefault="008D0928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Talent Acquisition Pain Points Assessment Workbook</w:t>
            </w:r>
          </w:p>
          <w:p w14:paraId="3344C5F6" w14:textId="3310E7BE" w:rsidR="008D0928" w:rsidRDefault="008D0928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Service</w:t>
            </w:r>
            <w:r w:rsidR="00464EA4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-</w:t>
            </w: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Level Agreement Template </w:t>
            </w:r>
          </w:p>
          <w:p w14:paraId="1CDF551C" w14:textId="51BAF376" w:rsidR="00B52F8E" w:rsidRPr="008D0928" w:rsidRDefault="00B52F8E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Post-Hire Survey – Hiring Manager</w:t>
            </w:r>
          </w:p>
          <w:p w14:paraId="706B310D" w14:textId="77777777" w:rsidR="008D0928" w:rsidRPr="008D0928" w:rsidRDefault="008D0928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HR Metrics Library</w:t>
            </w:r>
          </w:p>
          <w:p w14:paraId="5B45B2E3" w14:textId="77777777" w:rsidR="008D0928" w:rsidRPr="008D0928" w:rsidRDefault="008D0928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Standard Project Charter</w:t>
            </w:r>
          </w:p>
          <w:p w14:paraId="1BEC8F5A" w14:textId="77777777" w:rsidR="008D0928" w:rsidRPr="008D0928" w:rsidRDefault="008D0928" w:rsidP="008D0928">
            <w:pPr>
              <w:numPr>
                <w:ilvl w:val="0"/>
                <w:numId w:val="15"/>
              </w:numPr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HR Action &amp; Communication Plan</w:t>
            </w:r>
          </w:p>
          <w:p w14:paraId="3BCC303B" w14:textId="5D441DDA" w:rsidR="007E7F4E" w:rsidRPr="004223E4" w:rsidRDefault="008D0928" w:rsidP="008D0928">
            <w:pPr>
              <w:numPr>
                <w:ilvl w:val="0"/>
                <w:numId w:val="15"/>
              </w:numPr>
              <w:rPr>
                <w:rFonts w:cs="Arial"/>
                <w:sz w:val="22"/>
                <w:szCs w:val="22"/>
                <w:shd w:val="clear" w:color="auto" w:fill="FFFFFF"/>
                <w:lang w:val="en-CA"/>
              </w:rPr>
            </w:pPr>
            <w:r w:rsidRPr="008D0928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Guide for Vendors</w:t>
            </w:r>
          </w:p>
        </w:tc>
      </w:tr>
    </w:tbl>
    <w:p w14:paraId="1F8951A9" w14:textId="77777777" w:rsidR="00E47764" w:rsidRDefault="00E47764" w:rsidP="00BA7D52">
      <w:pPr>
        <w:jc w:val="center"/>
      </w:pPr>
    </w:p>
    <w:p w14:paraId="51D5375B" w14:textId="520D5E18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7750E2B4" w14:textId="190888A9" w:rsidR="00DB120E" w:rsidRDefault="00DB120E" w:rsidP="00DB120E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0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p w14:paraId="4711218B" w14:textId="77777777" w:rsidR="00C8415D" w:rsidRPr="008B4684" w:rsidRDefault="00C8415D" w:rsidP="008B4684">
      <w:pPr>
        <w:tabs>
          <w:tab w:val="left" w:pos="2865"/>
        </w:tabs>
      </w:pPr>
    </w:p>
    <w:sectPr w:rsidR="00C8415D" w:rsidRPr="008B4684" w:rsidSect="00673B60">
      <w:headerReference w:type="default" r:id="rId11"/>
      <w:footerReference w:type="default" r:id="rId12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BF8C7" w14:textId="77777777" w:rsidR="00673B60" w:rsidRDefault="00673B60">
      <w:r>
        <w:separator/>
      </w:r>
    </w:p>
  </w:endnote>
  <w:endnote w:type="continuationSeparator" w:id="0">
    <w:p w14:paraId="62E0264C" w14:textId="77777777" w:rsidR="00673B60" w:rsidRDefault="0067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A8DC" w14:textId="77777777" w:rsidR="00673B60" w:rsidRDefault="00673B60">
      <w:r>
        <w:separator/>
      </w:r>
    </w:p>
  </w:footnote>
  <w:footnote w:type="continuationSeparator" w:id="0">
    <w:p w14:paraId="4220AFC0" w14:textId="77777777" w:rsidR="00673B60" w:rsidRDefault="0067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635869EF" w:rsidR="00701BB0" w:rsidRPr="004D32EB" w:rsidRDefault="00C1175D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1E4D668" wp14:editId="0232E173">
          <wp:simplePos x="0" y="0"/>
          <wp:positionH relativeFrom="margin">
            <wp:posOffset>-642290</wp:posOffset>
          </wp:positionH>
          <wp:positionV relativeFrom="page">
            <wp:posOffset>0</wp:posOffset>
          </wp:positionV>
          <wp:extent cx="7808400" cy="993600"/>
          <wp:effectExtent l="0" t="0" r="2540" b="0"/>
          <wp:wrapSquare wrapText="bothSides"/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7F685E"/>
    <w:multiLevelType w:val="hybridMultilevel"/>
    <w:tmpl w:val="6B785CB6"/>
    <w:lvl w:ilvl="0" w:tplc="072A4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82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7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E2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6D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E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60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20CE3"/>
    <w:multiLevelType w:val="hybridMultilevel"/>
    <w:tmpl w:val="3114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7676B"/>
    <w:multiLevelType w:val="hybridMultilevel"/>
    <w:tmpl w:val="A2AAC152"/>
    <w:lvl w:ilvl="0" w:tplc="0D92F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6C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E4C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CC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0A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E3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0F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02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32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1B57E9B"/>
    <w:multiLevelType w:val="hybridMultilevel"/>
    <w:tmpl w:val="AE5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C44A9"/>
    <w:multiLevelType w:val="hybridMultilevel"/>
    <w:tmpl w:val="8C5C3216"/>
    <w:lvl w:ilvl="0" w:tplc="C012E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7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4C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CF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ACF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C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EF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00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434A4"/>
    <w:multiLevelType w:val="hybridMultilevel"/>
    <w:tmpl w:val="78D2989A"/>
    <w:lvl w:ilvl="0" w:tplc="F676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00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8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25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22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2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E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01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C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D1323"/>
    <w:multiLevelType w:val="hybridMultilevel"/>
    <w:tmpl w:val="0E868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87C7BBC"/>
    <w:multiLevelType w:val="hybridMultilevel"/>
    <w:tmpl w:val="4D8A16F6"/>
    <w:lvl w:ilvl="0" w:tplc="418AA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804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A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27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A2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E9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020604">
    <w:abstractNumId w:val="13"/>
  </w:num>
  <w:num w:numId="2" w16cid:durableId="1946306615">
    <w:abstractNumId w:val="24"/>
  </w:num>
  <w:num w:numId="3" w16cid:durableId="215360124">
    <w:abstractNumId w:val="21"/>
  </w:num>
  <w:num w:numId="4" w16cid:durableId="2100784194">
    <w:abstractNumId w:val="2"/>
  </w:num>
  <w:num w:numId="5" w16cid:durableId="686442677">
    <w:abstractNumId w:val="4"/>
  </w:num>
  <w:num w:numId="6" w16cid:durableId="1902012346">
    <w:abstractNumId w:val="29"/>
  </w:num>
  <w:num w:numId="7" w16cid:durableId="1868714985">
    <w:abstractNumId w:val="17"/>
  </w:num>
  <w:num w:numId="8" w16cid:durableId="1161508645">
    <w:abstractNumId w:val="26"/>
  </w:num>
  <w:num w:numId="9" w16cid:durableId="487743392">
    <w:abstractNumId w:val="23"/>
  </w:num>
  <w:num w:numId="10" w16cid:durableId="315306788">
    <w:abstractNumId w:val="1"/>
  </w:num>
  <w:num w:numId="11" w16cid:durableId="1944878730">
    <w:abstractNumId w:val="3"/>
  </w:num>
  <w:num w:numId="12" w16cid:durableId="1639455973">
    <w:abstractNumId w:val="18"/>
  </w:num>
  <w:num w:numId="13" w16cid:durableId="1866094330">
    <w:abstractNumId w:val="22"/>
  </w:num>
  <w:num w:numId="14" w16cid:durableId="1934703707">
    <w:abstractNumId w:val="14"/>
  </w:num>
  <w:num w:numId="15" w16cid:durableId="2067949451">
    <w:abstractNumId w:val="0"/>
  </w:num>
  <w:num w:numId="16" w16cid:durableId="989291550">
    <w:abstractNumId w:val="6"/>
  </w:num>
  <w:num w:numId="17" w16cid:durableId="579368403">
    <w:abstractNumId w:val="10"/>
  </w:num>
  <w:num w:numId="18" w16cid:durableId="878929452">
    <w:abstractNumId w:val="27"/>
  </w:num>
  <w:num w:numId="19" w16cid:durableId="841242247">
    <w:abstractNumId w:val="7"/>
  </w:num>
  <w:num w:numId="20" w16cid:durableId="479156052">
    <w:abstractNumId w:val="19"/>
  </w:num>
  <w:num w:numId="21" w16cid:durableId="1787848854">
    <w:abstractNumId w:val="8"/>
  </w:num>
  <w:num w:numId="22" w16cid:durableId="1062825242">
    <w:abstractNumId w:val="11"/>
  </w:num>
  <w:num w:numId="23" w16cid:durableId="828062180">
    <w:abstractNumId w:val="9"/>
  </w:num>
  <w:num w:numId="24" w16cid:durableId="894974172">
    <w:abstractNumId w:val="15"/>
  </w:num>
  <w:num w:numId="25" w16cid:durableId="1441756870">
    <w:abstractNumId w:val="20"/>
  </w:num>
  <w:num w:numId="26" w16cid:durableId="393238139">
    <w:abstractNumId w:val="28"/>
  </w:num>
  <w:num w:numId="27" w16cid:durableId="1844541222">
    <w:abstractNumId w:val="5"/>
  </w:num>
  <w:num w:numId="28" w16cid:durableId="1165971593">
    <w:abstractNumId w:val="16"/>
  </w:num>
  <w:num w:numId="29" w16cid:durableId="1901817412">
    <w:abstractNumId w:val="25"/>
  </w:num>
  <w:num w:numId="30" w16cid:durableId="1487014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0NDOwNLIwMTIyNzdQ0lEKTi0uzszPAymwrAUAvNCDkywAAAA="/>
  </w:docVars>
  <w:rsids>
    <w:rsidRoot w:val="00134035"/>
    <w:rsid w:val="00026822"/>
    <w:rsid w:val="00026ACB"/>
    <w:rsid w:val="00033B26"/>
    <w:rsid w:val="0004208D"/>
    <w:rsid w:val="0005153F"/>
    <w:rsid w:val="000553A3"/>
    <w:rsid w:val="00063D55"/>
    <w:rsid w:val="00077963"/>
    <w:rsid w:val="00080EF4"/>
    <w:rsid w:val="00081322"/>
    <w:rsid w:val="000903E6"/>
    <w:rsid w:val="000D2F22"/>
    <w:rsid w:val="000D63E7"/>
    <w:rsid w:val="00100DE9"/>
    <w:rsid w:val="0010667D"/>
    <w:rsid w:val="00106D38"/>
    <w:rsid w:val="00134035"/>
    <w:rsid w:val="001370D0"/>
    <w:rsid w:val="00137572"/>
    <w:rsid w:val="00150238"/>
    <w:rsid w:val="00173004"/>
    <w:rsid w:val="00186D07"/>
    <w:rsid w:val="001A379F"/>
    <w:rsid w:val="001B2921"/>
    <w:rsid w:val="001F431F"/>
    <w:rsid w:val="001F52A4"/>
    <w:rsid w:val="001F7876"/>
    <w:rsid w:val="002033BD"/>
    <w:rsid w:val="0020649A"/>
    <w:rsid w:val="00213A4C"/>
    <w:rsid w:val="0021559C"/>
    <w:rsid w:val="002209CF"/>
    <w:rsid w:val="00234116"/>
    <w:rsid w:val="002344C3"/>
    <w:rsid w:val="00244C52"/>
    <w:rsid w:val="00245C44"/>
    <w:rsid w:val="00253948"/>
    <w:rsid w:val="00253959"/>
    <w:rsid w:val="002B1E4B"/>
    <w:rsid w:val="002C17B1"/>
    <w:rsid w:val="002C6A38"/>
    <w:rsid w:val="002D034A"/>
    <w:rsid w:val="002E052A"/>
    <w:rsid w:val="002E12BD"/>
    <w:rsid w:val="002F0C40"/>
    <w:rsid w:val="003018D3"/>
    <w:rsid w:val="00322D7C"/>
    <w:rsid w:val="003412B3"/>
    <w:rsid w:val="003437B9"/>
    <w:rsid w:val="00343D15"/>
    <w:rsid w:val="00364660"/>
    <w:rsid w:val="003C5DD8"/>
    <w:rsid w:val="003D3A0E"/>
    <w:rsid w:val="003E4139"/>
    <w:rsid w:val="003F2B33"/>
    <w:rsid w:val="003F6870"/>
    <w:rsid w:val="004069F4"/>
    <w:rsid w:val="004223E4"/>
    <w:rsid w:val="00442F29"/>
    <w:rsid w:val="00455B7B"/>
    <w:rsid w:val="00464EA4"/>
    <w:rsid w:val="00473262"/>
    <w:rsid w:val="00486B78"/>
    <w:rsid w:val="00492F5D"/>
    <w:rsid w:val="004C6296"/>
    <w:rsid w:val="004D1259"/>
    <w:rsid w:val="004D32EB"/>
    <w:rsid w:val="004E22CA"/>
    <w:rsid w:val="004F57CC"/>
    <w:rsid w:val="004F62F6"/>
    <w:rsid w:val="004F69E8"/>
    <w:rsid w:val="005106DD"/>
    <w:rsid w:val="00514649"/>
    <w:rsid w:val="005328F4"/>
    <w:rsid w:val="005710F4"/>
    <w:rsid w:val="00592BD4"/>
    <w:rsid w:val="005C7852"/>
    <w:rsid w:val="005D0FF6"/>
    <w:rsid w:val="005E10B1"/>
    <w:rsid w:val="005E6BCD"/>
    <w:rsid w:val="0061655C"/>
    <w:rsid w:val="00623971"/>
    <w:rsid w:val="00653ADC"/>
    <w:rsid w:val="00663124"/>
    <w:rsid w:val="00673B60"/>
    <w:rsid w:val="00693A7D"/>
    <w:rsid w:val="006B0CA8"/>
    <w:rsid w:val="006D151C"/>
    <w:rsid w:val="006D27BB"/>
    <w:rsid w:val="00701BB0"/>
    <w:rsid w:val="00703BB9"/>
    <w:rsid w:val="00710B1E"/>
    <w:rsid w:val="007112B4"/>
    <w:rsid w:val="007152EF"/>
    <w:rsid w:val="00715498"/>
    <w:rsid w:val="007322A8"/>
    <w:rsid w:val="007344F2"/>
    <w:rsid w:val="00766ACB"/>
    <w:rsid w:val="007733CE"/>
    <w:rsid w:val="00775EA1"/>
    <w:rsid w:val="007B020B"/>
    <w:rsid w:val="007D31D4"/>
    <w:rsid w:val="007E1661"/>
    <w:rsid w:val="007E7D8E"/>
    <w:rsid w:val="007E7F4E"/>
    <w:rsid w:val="00801B44"/>
    <w:rsid w:val="00802210"/>
    <w:rsid w:val="00803CE4"/>
    <w:rsid w:val="0081572D"/>
    <w:rsid w:val="00830085"/>
    <w:rsid w:val="0087419F"/>
    <w:rsid w:val="008B373C"/>
    <w:rsid w:val="008B4684"/>
    <w:rsid w:val="008B6398"/>
    <w:rsid w:val="008C1779"/>
    <w:rsid w:val="008C5E54"/>
    <w:rsid w:val="008D0928"/>
    <w:rsid w:val="008F1586"/>
    <w:rsid w:val="008F5841"/>
    <w:rsid w:val="00900C22"/>
    <w:rsid w:val="009101A5"/>
    <w:rsid w:val="00914229"/>
    <w:rsid w:val="00923F3F"/>
    <w:rsid w:val="009323D1"/>
    <w:rsid w:val="0096410E"/>
    <w:rsid w:val="00971A8A"/>
    <w:rsid w:val="009A144C"/>
    <w:rsid w:val="009A3BBF"/>
    <w:rsid w:val="009B2D84"/>
    <w:rsid w:val="009B3FAF"/>
    <w:rsid w:val="009B6EEF"/>
    <w:rsid w:val="009D09BB"/>
    <w:rsid w:val="00A51EF6"/>
    <w:rsid w:val="00A70720"/>
    <w:rsid w:val="00A7358F"/>
    <w:rsid w:val="00A74153"/>
    <w:rsid w:val="00A761A0"/>
    <w:rsid w:val="00A8268A"/>
    <w:rsid w:val="00A8372C"/>
    <w:rsid w:val="00AA630B"/>
    <w:rsid w:val="00AC45C3"/>
    <w:rsid w:val="00B000C0"/>
    <w:rsid w:val="00B478BF"/>
    <w:rsid w:val="00B52F8E"/>
    <w:rsid w:val="00B6251D"/>
    <w:rsid w:val="00BA17B1"/>
    <w:rsid w:val="00BA7D52"/>
    <w:rsid w:val="00BF4333"/>
    <w:rsid w:val="00C1175D"/>
    <w:rsid w:val="00C128F2"/>
    <w:rsid w:val="00C16276"/>
    <w:rsid w:val="00C3722B"/>
    <w:rsid w:val="00C41D6D"/>
    <w:rsid w:val="00C477D9"/>
    <w:rsid w:val="00C47B87"/>
    <w:rsid w:val="00C50542"/>
    <w:rsid w:val="00C50C04"/>
    <w:rsid w:val="00C744AF"/>
    <w:rsid w:val="00C81CEE"/>
    <w:rsid w:val="00C8415D"/>
    <w:rsid w:val="00C93449"/>
    <w:rsid w:val="00CA08B6"/>
    <w:rsid w:val="00CA0EDC"/>
    <w:rsid w:val="00CB15B0"/>
    <w:rsid w:val="00CE58BC"/>
    <w:rsid w:val="00D038C8"/>
    <w:rsid w:val="00D0516C"/>
    <w:rsid w:val="00D206DA"/>
    <w:rsid w:val="00D20B24"/>
    <w:rsid w:val="00D36C06"/>
    <w:rsid w:val="00D45C9B"/>
    <w:rsid w:val="00D61000"/>
    <w:rsid w:val="00D72809"/>
    <w:rsid w:val="00D928F5"/>
    <w:rsid w:val="00D92959"/>
    <w:rsid w:val="00D97422"/>
    <w:rsid w:val="00DB120E"/>
    <w:rsid w:val="00DB7CF1"/>
    <w:rsid w:val="00DD1794"/>
    <w:rsid w:val="00DD22A8"/>
    <w:rsid w:val="00DE25C2"/>
    <w:rsid w:val="00DF35DF"/>
    <w:rsid w:val="00DF4BEB"/>
    <w:rsid w:val="00E23DE3"/>
    <w:rsid w:val="00E33D3C"/>
    <w:rsid w:val="00E47764"/>
    <w:rsid w:val="00E543BC"/>
    <w:rsid w:val="00E578BF"/>
    <w:rsid w:val="00E84091"/>
    <w:rsid w:val="00EA1A1F"/>
    <w:rsid w:val="00EA34D5"/>
    <w:rsid w:val="00EA4D02"/>
    <w:rsid w:val="00EC7C0F"/>
    <w:rsid w:val="00EE1721"/>
    <w:rsid w:val="00EF6F52"/>
    <w:rsid w:val="00F1231D"/>
    <w:rsid w:val="00F659DE"/>
    <w:rsid w:val="00F86E04"/>
    <w:rsid w:val="00F9338F"/>
    <w:rsid w:val="00FA005E"/>
    <w:rsid w:val="00FA3C12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7326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EA1A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Mention">
    <w:name w:val="Mention"/>
    <w:basedOn w:val="DefaultParagraphFont"/>
    <w:uiPriority w:val="99"/>
    <w:unhideWhenUsed/>
    <w:rsid w:val="00C5054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92BD4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46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99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19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8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16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59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9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0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3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0724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1652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198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313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566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01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5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6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4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84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73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5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437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66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04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411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44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63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D2EFC79-6B8B-4339-8FD8-84EBCFCFF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2024-01-15T20:32:00Z</dcterms:created>
  <dcterms:modified xsi:type="dcterms:W3CDTF">2024-01-15T20:32:00Z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2024-01-15T20:32:21Z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e38fc8a9-4190-4e8b-8d5e-bf8ed1dbec7a</vt:lpwstr>
  </property>
  <property fmtid="{D5CDD505-2E9C-101B-9397-08002B2CF9AE}" pid="8" name="MSIP_Label_7d24214e-5322-4789-8422-cbe411bc3a74_ContentBits">
    <vt:lpwstr>0</vt:lpwstr>
  </property>
</Properties>
</file>