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144B" w14:textId="77777777" w:rsidR="00EF3EAA" w:rsidRDefault="00EF3EAA" w:rsidP="004F62F6">
      <w:pPr>
        <w:pStyle w:val="Heading3"/>
        <w:rPr>
          <w:color w:val="000000" w:themeColor="text1"/>
          <w:kern w:val="32"/>
          <w:sz w:val="32"/>
          <w:szCs w:val="32"/>
        </w:rPr>
      </w:pPr>
      <w:r w:rsidRPr="00EF3EAA">
        <w:rPr>
          <w:color w:val="000000" w:themeColor="text1"/>
          <w:kern w:val="32"/>
          <w:sz w:val="32"/>
          <w:szCs w:val="32"/>
        </w:rPr>
        <w:t>Equip Managers to Improve Poor Performance Executive Briefing</w:t>
      </w:r>
    </w:p>
    <w:p w14:paraId="6D835752" w14:textId="125A7DD5" w:rsidR="00150238" w:rsidRPr="003F2350" w:rsidRDefault="007152EF" w:rsidP="004F62F6">
      <w:pPr>
        <w:pStyle w:val="Heading3"/>
        <w:rPr>
          <w:rFonts w:eastAsia="Calibri"/>
          <w:color w:val="000000" w:themeColor="text1"/>
        </w:rPr>
      </w:pPr>
      <w:bookmarkStart w:id="0" w:name="_GoBack"/>
      <w:bookmarkEnd w:id="0"/>
      <w:r w:rsidRPr="003F2350">
        <w:rPr>
          <w:rFonts w:eastAsia="Calibri"/>
          <w:color w:val="000000" w:themeColor="text1"/>
        </w:rPr>
        <w:t xml:space="preserve">Summary </w:t>
      </w:r>
    </w:p>
    <w:p w14:paraId="4B490C47" w14:textId="34DE2A1E" w:rsidR="00EA1124" w:rsidRPr="003F2350" w:rsidRDefault="00EA1124" w:rsidP="003F2350">
      <w:pPr>
        <w:rPr>
          <w:rFonts w:eastAsia="Calibri"/>
          <w:b/>
          <w:bCs/>
        </w:rPr>
      </w:pPr>
      <w:r w:rsidRPr="003F2350">
        <w:rPr>
          <w:rFonts w:eastAsia="Calibri"/>
        </w:rPr>
        <w:t xml:space="preserve">Low performance has detrimental effects on the </w:t>
      </w:r>
      <w:r w:rsidR="00717561" w:rsidRPr="003F2350">
        <w:rPr>
          <w:rFonts w:eastAsia="Calibri"/>
        </w:rPr>
        <w:t xml:space="preserve">organization, both reducing </w:t>
      </w:r>
      <w:r w:rsidRPr="003F2350">
        <w:rPr>
          <w:rFonts w:eastAsia="Calibri"/>
        </w:rPr>
        <w:t xml:space="preserve">team engagement and morale and stifling productivity and innovation. HR can combat this by implementing a process for performance improvement and training managers on how to properly, and confidently, assess and address low performance. </w:t>
      </w:r>
    </w:p>
    <w:p w14:paraId="367DAAAC" w14:textId="4C68DDAD" w:rsidR="007E7F4E" w:rsidRPr="003F2350" w:rsidRDefault="00801B44" w:rsidP="006F613C">
      <w:pPr>
        <w:pStyle w:val="Heading3"/>
        <w:rPr>
          <w:color w:val="000000" w:themeColor="text1"/>
          <w:sz w:val="22"/>
          <w:szCs w:val="22"/>
        </w:rPr>
      </w:pPr>
      <w:r w:rsidRPr="003F2350">
        <w:rPr>
          <w:color w:val="000000" w:themeColor="text1"/>
        </w:rPr>
        <w:t>Our Recommendation</w:t>
      </w:r>
      <w:r w:rsidR="007E7F4E" w:rsidRPr="003F2350">
        <w:rPr>
          <w:color w:val="000000" w:themeColor="text1"/>
        </w:rPr>
        <w:t xml:space="preserve"> </w:t>
      </w:r>
    </w:p>
    <w:p w14:paraId="5BBCE023" w14:textId="68CF7F3F" w:rsidR="00EA1124" w:rsidRPr="003F2350" w:rsidRDefault="00EA1124" w:rsidP="003F2350">
      <w:pPr>
        <w:pStyle w:val="ListParagraph"/>
        <w:numPr>
          <w:ilvl w:val="0"/>
          <w:numId w:val="35"/>
        </w:numPr>
        <w:rPr>
          <w:rFonts w:eastAsia="Calibri"/>
        </w:rPr>
      </w:pPr>
      <w:r w:rsidRPr="003F2350">
        <w:rPr>
          <w:rFonts w:eastAsia="Calibri"/>
        </w:rPr>
        <w:t>HR must implement a process for performance improvement and ensure managers address low performance consistently and fairly across the organization.</w:t>
      </w:r>
    </w:p>
    <w:p w14:paraId="79681AE0" w14:textId="068D5AE3" w:rsidR="00EA1124" w:rsidRPr="003F2350" w:rsidRDefault="006F613C" w:rsidP="003F2350">
      <w:pPr>
        <w:pStyle w:val="ListParagraph"/>
        <w:numPr>
          <w:ilvl w:val="0"/>
          <w:numId w:val="35"/>
        </w:numPr>
        <w:rPr>
          <w:rFonts w:eastAsia="Calibri"/>
        </w:rPr>
      </w:pPr>
      <w:r w:rsidRPr="003F2350">
        <w:rPr>
          <w:rFonts w:eastAsia="Calibri"/>
        </w:rPr>
        <w:t>HR</w:t>
      </w:r>
      <w:r w:rsidR="00EA1124" w:rsidRPr="003F2350">
        <w:rPr>
          <w:rFonts w:eastAsia="Calibri"/>
        </w:rPr>
        <w:t xml:space="preserve"> needs to train mangers on how to assess the root causes of low performance so that they are better equipped to address low performance and support an employee through the process.</w:t>
      </w:r>
    </w:p>
    <w:p w14:paraId="77E4661E" w14:textId="77777777" w:rsidR="00EA1124" w:rsidRPr="003F2350" w:rsidRDefault="00EA1124" w:rsidP="00EA1124">
      <w:pPr>
        <w:pStyle w:val="ListParagraph"/>
        <w:ind w:left="360"/>
        <w:rPr>
          <w:rFonts w:eastAsia="Calibri" w:cs="Arial"/>
          <w:color w:val="000000" w:themeColor="text1"/>
          <w:sz w:val="22"/>
          <w:szCs w:val="22"/>
        </w:rPr>
      </w:pPr>
    </w:p>
    <w:p w14:paraId="44026C07" w14:textId="102E7AD2" w:rsidR="00150238" w:rsidRPr="003F2350" w:rsidRDefault="00150238" w:rsidP="00EA1124">
      <w:pPr>
        <w:pStyle w:val="Heading3"/>
        <w:spacing w:before="0"/>
        <w:rPr>
          <w:color w:val="000000" w:themeColor="text1"/>
        </w:rPr>
      </w:pPr>
      <w:r w:rsidRPr="003F2350">
        <w:rPr>
          <w:color w:val="000000" w:themeColor="text1"/>
        </w:rPr>
        <w:t xml:space="preserve">Client Challenge </w:t>
      </w:r>
    </w:p>
    <w:p w14:paraId="6C9E0F99" w14:textId="77777777" w:rsidR="006F613C" w:rsidRPr="003F2350" w:rsidRDefault="006F613C" w:rsidP="003F2350">
      <w:pPr>
        <w:pStyle w:val="ListParagraph"/>
        <w:numPr>
          <w:ilvl w:val="0"/>
          <w:numId w:val="34"/>
        </w:numPr>
        <w:rPr>
          <w:rFonts w:eastAsia="Calibri"/>
          <w:b/>
          <w:bCs/>
        </w:rPr>
      </w:pPr>
      <w:r w:rsidRPr="003F2350">
        <w:rPr>
          <w:rFonts w:eastAsia="Calibri"/>
        </w:rPr>
        <w:t>Many managers are not trained on addressing low performance and do not have a process for performance improvement in place to help them understand.</w:t>
      </w:r>
    </w:p>
    <w:p w14:paraId="06C93EC6" w14:textId="4DABEE72" w:rsidR="006F613C" w:rsidRPr="003F2350" w:rsidRDefault="006F613C" w:rsidP="003F2350">
      <w:pPr>
        <w:pStyle w:val="ListParagraph"/>
        <w:numPr>
          <w:ilvl w:val="0"/>
          <w:numId w:val="34"/>
        </w:numPr>
        <w:rPr>
          <w:rFonts w:eastAsia="Calibri"/>
          <w:b/>
          <w:bCs/>
        </w:rPr>
      </w:pPr>
      <w:r w:rsidRPr="003F2350">
        <w:rPr>
          <w:rFonts w:eastAsia="Calibri"/>
        </w:rPr>
        <w:t>Managers will often resort to implementing a performance improvement plan</w:t>
      </w:r>
      <w:r w:rsidR="003F2350">
        <w:rPr>
          <w:rFonts w:eastAsia="Calibri"/>
        </w:rPr>
        <w:t xml:space="preserve"> (PIP)</w:t>
      </w:r>
      <w:r w:rsidRPr="003F2350">
        <w:rPr>
          <w:rFonts w:eastAsia="Calibri"/>
        </w:rPr>
        <w:t xml:space="preserve"> first, before coaching the employee. As a result, PIPs have been misused as the only way for managers to deal with low performance or even manage someone out of the company.</w:t>
      </w:r>
    </w:p>
    <w:p w14:paraId="1A32E09A" w14:textId="7179D704" w:rsidR="00150238" w:rsidRPr="003F2350" w:rsidRDefault="006F613C" w:rsidP="006F613C">
      <w:pPr>
        <w:pStyle w:val="Heading3"/>
        <w:rPr>
          <w:color w:val="000000" w:themeColor="text1"/>
          <w:szCs w:val="20"/>
        </w:rPr>
      </w:pPr>
      <w:r w:rsidRPr="003F2350">
        <w:rPr>
          <w:rFonts w:eastAsia="Calibri"/>
          <w:b w:val="0"/>
          <w:bCs w:val="0"/>
          <w:color w:val="000000" w:themeColor="text1"/>
          <w:sz w:val="22"/>
          <w:szCs w:val="22"/>
        </w:rPr>
        <w:t xml:space="preserve"> </w:t>
      </w:r>
      <w:r w:rsidR="00150238" w:rsidRPr="003F2350">
        <w:rPr>
          <w:color w:val="000000" w:themeColor="text1"/>
        </w:rPr>
        <w:t>Critical Insight</w:t>
      </w:r>
      <w:r w:rsidR="00150238" w:rsidRPr="003F2350">
        <w:rPr>
          <w:color w:val="000000" w:themeColor="text1"/>
          <w:szCs w:val="20"/>
        </w:rPr>
        <w:t xml:space="preserve"> </w:t>
      </w:r>
    </w:p>
    <w:p w14:paraId="37ADBBFE" w14:textId="1CE771A3" w:rsidR="006F613C" w:rsidRPr="003F2350" w:rsidRDefault="003F2350" w:rsidP="003F2350">
      <w:pPr>
        <w:pStyle w:val="ListParagraph"/>
        <w:numPr>
          <w:ilvl w:val="0"/>
          <w:numId w:val="33"/>
        </w:numPr>
      </w:pPr>
      <w:r>
        <w:rPr>
          <w:rFonts w:eastAsia="Calibri"/>
        </w:rPr>
        <w:t>There is no “silver bullet” for</w:t>
      </w:r>
      <w:r w:rsidR="006F613C" w:rsidRPr="003F2350">
        <w:rPr>
          <w:rFonts w:eastAsia="Calibri"/>
        </w:rPr>
        <w:t xml:space="preserve"> improving low performance as each case is different. Giving managers a clearly defined process allows them to systematically assess and address low performance. </w:t>
      </w:r>
    </w:p>
    <w:p w14:paraId="0E0D7BB2" w14:textId="17AC0CDF" w:rsidR="006F613C" w:rsidRPr="003F2350" w:rsidRDefault="006F613C" w:rsidP="006F613C">
      <w:pPr>
        <w:pStyle w:val="Heading3"/>
        <w:spacing w:before="0"/>
        <w:rPr>
          <w:color w:val="000000" w:themeColor="text1"/>
        </w:rPr>
      </w:pPr>
    </w:p>
    <w:p w14:paraId="4B6566FB" w14:textId="234A5B39" w:rsidR="007E7F4E" w:rsidRPr="003F2350" w:rsidRDefault="006F613C" w:rsidP="006F613C">
      <w:pPr>
        <w:pStyle w:val="Heading3"/>
        <w:spacing w:before="0"/>
        <w:rPr>
          <w:color w:val="000000" w:themeColor="text1"/>
        </w:rPr>
      </w:pPr>
      <w:r w:rsidRPr="003F2350">
        <w:rPr>
          <w:noProof/>
          <w:color w:val="000000" w:themeColor="text1"/>
        </w:rPr>
        <w:drawing>
          <wp:anchor distT="0" distB="0" distL="114300" distR="114300" simplePos="0" relativeHeight="251660288" behindDoc="0" locked="0" layoutInCell="1" allowOverlap="1" wp14:anchorId="28546FAC" wp14:editId="067F48C3">
            <wp:simplePos x="0" y="0"/>
            <wp:positionH relativeFrom="margin">
              <wp:posOffset>528955</wp:posOffset>
            </wp:positionH>
            <wp:positionV relativeFrom="paragraph">
              <wp:posOffset>1094940</wp:posOffset>
            </wp:positionV>
            <wp:extent cx="5419090" cy="1703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19090" cy="1703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2350">
        <w:rPr>
          <w:noProof/>
          <w:color w:val="000000" w:themeColor="text1"/>
        </w:rPr>
        <w:drawing>
          <wp:anchor distT="0" distB="0" distL="114300" distR="114300" simplePos="0" relativeHeight="251658240" behindDoc="0" locked="0" layoutInCell="1" allowOverlap="1" wp14:anchorId="7E8AEA3B" wp14:editId="242C9708">
            <wp:simplePos x="0" y="0"/>
            <wp:positionH relativeFrom="margin">
              <wp:posOffset>530860</wp:posOffset>
            </wp:positionH>
            <wp:positionV relativeFrom="paragraph">
              <wp:posOffset>213360</wp:posOffset>
            </wp:positionV>
            <wp:extent cx="541909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41909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2EF" w:rsidRPr="003F2350">
        <w:rPr>
          <w:color w:val="000000" w:themeColor="text1"/>
        </w:rPr>
        <w:br w:type="page"/>
      </w:r>
      <w:r w:rsidR="007E7F4E" w:rsidRPr="003F2350">
        <w:rPr>
          <w:color w:val="000000" w:themeColor="text1"/>
        </w:rPr>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3F2350" w:rsidRPr="003F2350" w14:paraId="487EC692" w14:textId="77777777" w:rsidTr="004F62F6">
        <w:trPr>
          <w:jc w:val="center"/>
        </w:trPr>
        <w:tc>
          <w:tcPr>
            <w:tcW w:w="2764" w:type="dxa"/>
            <w:tcMar>
              <w:top w:w="0" w:type="dxa"/>
              <w:left w:w="108" w:type="dxa"/>
              <w:bottom w:w="0" w:type="dxa"/>
              <w:right w:w="108" w:type="dxa"/>
            </w:tcMar>
          </w:tcPr>
          <w:p w14:paraId="0D8A7DCC" w14:textId="46A9735D" w:rsidR="007E7F4E" w:rsidRPr="003F2350" w:rsidRDefault="007E7F4E" w:rsidP="00421D70">
            <w:pPr>
              <w:rPr>
                <w:rFonts w:cs="Arial"/>
                <w:color w:val="000000" w:themeColor="text1"/>
                <w:szCs w:val="20"/>
              </w:rPr>
            </w:pPr>
            <w:r w:rsidRPr="003F2350">
              <w:rPr>
                <w:rFonts w:cs="Arial"/>
                <w:color w:val="000000" w:themeColor="text1"/>
                <w:szCs w:val="20"/>
              </w:rPr>
              <w:t xml:space="preserve">1. </w:t>
            </w:r>
            <w:r w:rsidR="006F613C" w:rsidRPr="003F2350">
              <w:rPr>
                <w:rFonts w:cs="Arial"/>
                <w:color w:val="000000" w:themeColor="text1"/>
                <w:szCs w:val="20"/>
              </w:rPr>
              <w:t>Assess performance management and integrate performance improvement</w:t>
            </w:r>
          </w:p>
        </w:tc>
        <w:tc>
          <w:tcPr>
            <w:tcW w:w="7721" w:type="dxa"/>
            <w:tcMar>
              <w:top w:w="0" w:type="dxa"/>
              <w:left w:w="108" w:type="dxa"/>
              <w:bottom w:w="0" w:type="dxa"/>
              <w:right w:w="108" w:type="dxa"/>
            </w:tcMar>
            <w:hideMark/>
          </w:tcPr>
          <w:p w14:paraId="5C751C90" w14:textId="6121A11F" w:rsidR="006F613C" w:rsidRPr="003F2350" w:rsidRDefault="006F613C" w:rsidP="006F613C">
            <w:pPr>
              <w:numPr>
                <w:ilvl w:val="0"/>
                <w:numId w:val="10"/>
              </w:numPr>
              <w:rPr>
                <w:rFonts w:cs="Arial"/>
                <w:color w:val="000000" w:themeColor="text1"/>
                <w:szCs w:val="20"/>
                <w:shd w:val="clear" w:color="auto" w:fill="FFFFFF"/>
                <w:lang w:val="en-CA"/>
              </w:rPr>
            </w:pPr>
            <w:r w:rsidRPr="003F2350">
              <w:rPr>
                <w:rFonts w:cs="Arial"/>
                <w:color w:val="000000" w:themeColor="text1"/>
                <w:szCs w:val="20"/>
                <w:shd w:val="clear" w:color="auto" w:fill="FFFFFF"/>
                <w:lang w:val="en-CA"/>
              </w:rPr>
              <w:t>Determine how performance management can address low performance</w:t>
            </w:r>
          </w:p>
          <w:p w14:paraId="13D5B32E" w14:textId="448F294F" w:rsidR="006F613C" w:rsidRPr="003F2350" w:rsidRDefault="006F613C" w:rsidP="006F613C">
            <w:pPr>
              <w:numPr>
                <w:ilvl w:val="0"/>
                <w:numId w:val="10"/>
              </w:numPr>
              <w:rPr>
                <w:rFonts w:cs="Arial"/>
                <w:color w:val="000000" w:themeColor="text1"/>
                <w:szCs w:val="20"/>
                <w:shd w:val="clear" w:color="auto" w:fill="FFFFFF"/>
                <w:lang w:val="en-CA"/>
              </w:rPr>
            </w:pPr>
            <w:r w:rsidRPr="003F2350">
              <w:rPr>
                <w:rFonts w:cs="Arial"/>
                <w:color w:val="000000" w:themeColor="text1"/>
                <w:szCs w:val="20"/>
                <w:shd w:val="clear" w:color="auto" w:fill="FFFFFF"/>
                <w:lang w:val="en-CA"/>
              </w:rPr>
              <w:t>Customize the process for performance improvement</w:t>
            </w:r>
          </w:p>
          <w:p w14:paraId="0847B0A6" w14:textId="39BA82BF" w:rsidR="006F613C" w:rsidRPr="003F2350" w:rsidRDefault="006F613C" w:rsidP="006F613C">
            <w:pPr>
              <w:numPr>
                <w:ilvl w:val="0"/>
                <w:numId w:val="10"/>
              </w:numPr>
              <w:spacing w:after="120"/>
              <w:rPr>
                <w:rFonts w:cs="Arial"/>
                <w:color w:val="000000" w:themeColor="text1"/>
                <w:szCs w:val="20"/>
                <w:shd w:val="clear" w:color="auto" w:fill="FFFFFF"/>
                <w:lang w:val="en-CA"/>
              </w:rPr>
            </w:pPr>
            <w:r w:rsidRPr="003F2350">
              <w:rPr>
                <w:rFonts w:cs="Arial"/>
                <w:color w:val="000000" w:themeColor="text1"/>
                <w:szCs w:val="20"/>
                <w:shd w:val="clear" w:color="auto" w:fill="FFFFFF"/>
                <w:lang w:val="en-CA"/>
              </w:rPr>
              <w:t>Customize the PIP template</w:t>
            </w:r>
          </w:p>
          <w:p w14:paraId="2D413A71" w14:textId="77777777" w:rsidR="007E7F4E" w:rsidRPr="003F2350" w:rsidRDefault="007E7F4E" w:rsidP="00421D70">
            <w:pPr>
              <w:rPr>
                <w:rFonts w:cs="Arial"/>
                <w:color w:val="000000" w:themeColor="text1"/>
                <w:szCs w:val="20"/>
                <w:shd w:val="clear" w:color="auto" w:fill="FFFFFF"/>
                <w:lang w:val="en-CA"/>
              </w:rPr>
            </w:pPr>
            <w:r w:rsidRPr="003F2350">
              <w:rPr>
                <w:rFonts w:cs="Arial"/>
                <w:b/>
                <w:bCs/>
                <w:color w:val="000000" w:themeColor="text1"/>
                <w:szCs w:val="20"/>
                <w:shd w:val="clear" w:color="auto" w:fill="FFFFFF"/>
                <w:lang w:val="en-CA"/>
              </w:rPr>
              <w:t>Deliverables:</w:t>
            </w:r>
          </w:p>
          <w:p w14:paraId="35A7020A" w14:textId="77777777" w:rsidR="004C7C9B" w:rsidRPr="003F2350" w:rsidRDefault="006F613C" w:rsidP="006F613C">
            <w:pPr>
              <w:numPr>
                <w:ilvl w:val="0"/>
                <w:numId w:val="11"/>
              </w:numPr>
              <w:rPr>
                <w:rFonts w:cs="Arial"/>
                <w:i/>
                <w:iCs/>
                <w:color w:val="000000" w:themeColor="text1"/>
                <w:szCs w:val="20"/>
                <w:shd w:val="clear" w:color="auto" w:fill="FFFFFF"/>
                <w:lang w:val="en-CA"/>
              </w:rPr>
            </w:pPr>
            <w:r w:rsidRPr="003F2350">
              <w:rPr>
                <w:rFonts w:cs="Arial"/>
                <w:i/>
                <w:iCs/>
                <w:color w:val="000000" w:themeColor="text1"/>
                <w:szCs w:val="20"/>
                <w:shd w:val="clear" w:color="auto" w:fill="FFFFFF"/>
              </w:rPr>
              <w:t>Modern Performance Management Worksheet</w:t>
            </w:r>
          </w:p>
          <w:p w14:paraId="63060828" w14:textId="77777777" w:rsidR="004C7C9B" w:rsidRPr="003F2350" w:rsidRDefault="006F613C" w:rsidP="006F613C">
            <w:pPr>
              <w:numPr>
                <w:ilvl w:val="0"/>
                <w:numId w:val="11"/>
              </w:numPr>
              <w:rPr>
                <w:rFonts w:cs="Arial"/>
                <w:i/>
                <w:iCs/>
                <w:color w:val="000000" w:themeColor="text1"/>
                <w:szCs w:val="20"/>
                <w:shd w:val="clear" w:color="auto" w:fill="FFFFFF"/>
                <w:lang w:val="en-CA"/>
              </w:rPr>
            </w:pPr>
            <w:r w:rsidRPr="003F2350">
              <w:rPr>
                <w:rFonts w:cs="Arial"/>
                <w:i/>
                <w:iCs/>
                <w:color w:val="000000" w:themeColor="text1"/>
                <w:szCs w:val="20"/>
                <w:shd w:val="clear" w:color="auto" w:fill="FFFFFF"/>
              </w:rPr>
              <w:t>Performance Improvement Plan Template</w:t>
            </w:r>
          </w:p>
          <w:p w14:paraId="7973CE27" w14:textId="77777777" w:rsidR="004C7C9B" w:rsidRPr="003F2350" w:rsidRDefault="006F613C" w:rsidP="006F613C">
            <w:pPr>
              <w:numPr>
                <w:ilvl w:val="0"/>
                <w:numId w:val="11"/>
              </w:numPr>
              <w:rPr>
                <w:rFonts w:cs="Arial"/>
                <w:i/>
                <w:iCs/>
                <w:color w:val="000000" w:themeColor="text1"/>
                <w:szCs w:val="20"/>
                <w:shd w:val="clear" w:color="auto" w:fill="FFFFFF"/>
                <w:lang w:val="en-CA"/>
              </w:rPr>
            </w:pPr>
            <w:r w:rsidRPr="003F2350">
              <w:rPr>
                <w:rFonts w:cs="Arial"/>
                <w:i/>
                <w:iCs/>
                <w:color w:val="000000" w:themeColor="text1"/>
                <w:szCs w:val="20"/>
                <w:shd w:val="clear" w:color="auto" w:fill="FFFFFF"/>
              </w:rPr>
              <w:t>Standard HR Scorecard</w:t>
            </w:r>
          </w:p>
          <w:p w14:paraId="0A1AFD94" w14:textId="2C82E7B2" w:rsidR="007E7F4E" w:rsidRPr="003F2350" w:rsidRDefault="006F613C" w:rsidP="006F613C">
            <w:pPr>
              <w:numPr>
                <w:ilvl w:val="0"/>
                <w:numId w:val="11"/>
              </w:numPr>
              <w:spacing w:after="120"/>
              <w:rPr>
                <w:rFonts w:cs="Arial"/>
                <w:i/>
                <w:iCs/>
                <w:color w:val="000000" w:themeColor="text1"/>
                <w:szCs w:val="20"/>
                <w:shd w:val="clear" w:color="auto" w:fill="FFFFFF"/>
                <w:lang w:val="en-CA"/>
              </w:rPr>
            </w:pPr>
            <w:r w:rsidRPr="003F2350">
              <w:rPr>
                <w:rFonts w:cs="Arial"/>
                <w:i/>
                <w:iCs/>
                <w:color w:val="000000" w:themeColor="text1"/>
                <w:szCs w:val="20"/>
                <w:shd w:val="clear" w:color="auto" w:fill="FFFFFF"/>
              </w:rPr>
              <w:t>HR Metrics Library</w:t>
            </w:r>
          </w:p>
        </w:tc>
      </w:tr>
      <w:tr w:rsidR="003F2350" w:rsidRPr="003F2350" w14:paraId="2C33C1A8" w14:textId="77777777" w:rsidTr="004F62F6">
        <w:trPr>
          <w:jc w:val="center"/>
        </w:trPr>
        <w:tc>
          <w:tcPr>
            <w:tcW w:w="2764" w:type="dxa"/>
            <w:tcMar>
              <w:top w:w="0" w:type="dxa"/>
              <w:left w:w="108" w:type="dxa"/>
              <w:bottom w:w="0" w:type="dxa"/>
              <w:right w:w="108" w:type="dxa"/>
            </w:tcMar>
          </w:tcPr>
          <w:p w14:paraId="4294A488" w14:textId="111AF851" w:rsidR="007E7F4E" w:rsidRPr="003F2350" w:rsidRDefault="007E7F4E" w:rsidP="00421D70">
            <w:pPr>
              <w:rPr>
                <w:rFonts w:cs="Arial"/>
                <w:color w:val="000000" w:themeColor="text1"/>
                <w:szCs w:val="20"/>
              </w:rPr>
            </w:pPr>
            <w:r w:rsidRPr="003F2350">
              <w:rPr>
                <w:rFonts w:cs="Arial"/>
                <w:color w:val="000000" w:themeColor="text1"/>
                <w:szCs w:val="20"/>
              </w:rPr>
              <w:t xml:space="preserve">2. </w:t>
            </w:r>
            <w:r w:rsidR="006F613C" w:rsidRPr="003F2350">
              <w:rPr>
                <w:rFonts w:cs="Arial"/>
                <w:color w:val="000000" w:themeColor="text1"/>
                <w:szCs w:val="20"/>
              </w:rPr>
              <w:t>Prepare and customize manager training material</w:t>
            </w:r>
          </w:p>
        </w:tc>
        <w:tc>
          <w:tcPr>
            <w:tcW w:w="7721" w:type="dxa"/>
            <w:tcMar>
              <w:top w:w="0" w:type="dxa"/>
              <w:left w:w="108" w:type="dxa"/>
              <w:bottom w:w="0" w:type="dxa"/>
              <w:right w:w="108" w:type="dxa"/>
            </w:tcMar>
            <w:hideMark/>
          </w:tcPr>
          <w:p w14:paraId="3737934F" w14:textId="5426E5E1" w:rsidR="004C7C9B" w:rsidRPr="003F2350" w:rsidRDefault="006F613C" w:rsidP="006F613C">
            <w:pPr>
              <w:numPr>
                <w:ilvl w:val="0"/>
                <w:numId w:val="12"/>
              </w:numPr>
              <w:rPr>
                <w:rFonts w:cs="Arial"/>
                <w:color w:val="000000" w:themeColor="text1"/>
                <w:szCs w:val="20"/>
                <w:lang w:val="en-CA"/>
              </w:rPr>
            </w:pPr>
            <w:r w:rsidRPr="003F2350">
              <w:rPr>
                <w:rFonts w:cs="Arial"/>
                <w:color w:val="000000" w:themeColor="text1"/>
                <w:szCs w:val="20"/>
              </w:rPr>
              <w:t>Review and customize the manager training deck</w:t>
            </w:r>
          </w:p>
          <w:p w14:paraId="6A1AFFC9" w14:textId="0A2E4DEE" w:rsidR="004C7C9B" w:rsidRPr="003F2350" w:rsidRDefault="006F613C" w:rsidP="006F613C">
            <w:pPr>
              <w:numPr>
                <w:ilvl w:val="0"/>
                <w:numId w:val="12"/>
              </w:numPr>
              <w:rPr>
                <w:rFonts w:cs="Arial"/>
                <w:color w:val="000000" w:themeColor="text1"/>
                <w:szCs w:val="20"/>
                <w:lang w:val="en-CA"/>
              </w:rPr>
            </w:pPr>
            <w:r w:rsidRPr="003F2350">
              <w:rPr>
                <w:rFonts w:cs="Arial"/>
                <w:color w:val="000000" w:themeColor="text1"/>
                <w:szCs w:val="20"/>
              </w:rPr>
              <w:t>Evaluate how this training fits in with other organizational offerings</w:t>
            </w:r>
          </w:p>
          <w:p w14:paraId="28D3A3CD" w14:textId="4C3C6A68" w:rsidR="004C7C9B" w:rsidRPr="003F2350" w:rsidRDefault="006F613C" w:rsidP="006F613C">
            <w:pPr>
              <w:numPr>
                <w:ilvl w:val="0"/>
                <w:numId w:val="12"/>
              </w:numPr>
              <w:spacing w:after="120"/>
              <w:rPr>
                <w:rFonts w:cs="Arial"/>
                <w:color w:val="000000" w:themeColor="text1"/>
                <w:szCs w:val="20"/>
                <w:lang w:val="en-CA"/>
              </w:rPr>
            </w:pPr>
            <w:r w:rsidRPr="003F2350">
              <w:rPr>
                <w:rFonts w:cs="Arial"/>
                <w:color w:val="000000" w:themeColor="text1"/>
                <w:szCs w:val="20"/>
              </w:rPr>
              <w:t>Prepare to deliver training</w:t>
            </w:r>
          </w:p>
          <w:p w14:paraId="1BBFCD43" w14:textId="77777777" w:rsidR="007E7F4E" w:rsidRPr="003F2350" w:rsidRDefault="007E7F4E" w:rsidP="00421D70">
            <w:pPr>
              <w:rPr>
                <w:rFonts w:cs="Arial"/>
                <w:color w:val="000000" w:themeColor="text1"/>
                <w:szCs w:val="20"/>
                <w:lang w:val="en-CA"/>
              </w:rPr>
            </w:pPr>
            <w:r w:rsidRPr="003F2350">
              <w:rPr>
                <w:rFonts w:cs="Arial"/>
                <w:b/>
                <w:bCs/>
                <w:color w:val="000000" w:themeColor="text1"/>
                <w:szCs w:val="20"/>
                <w:lang w:val="en-CA"/>
              </w:rPr>
              <w:t>Deliverables:</w:t>
            </w:r>
          </w:p>
          <w:p w14:paraId="42B91C5A" w14:textId="74131CF1" w:rsidR="004C7C9B" w:rsidRPr="003F2350" w:rsidRDefault="003F2350" w:rsidP="006F613C">
            <w:pPr>
              <w:numPr>
                <w:ilvl w:val="0"/>
                <w:numId w:val="13"/>
              </w:numPr>
              <w:rPr>
                <w:rFonts w:cs="Arial"/>
                <w:i/>
                <w:iCs/>
                <w:color w:val="000000" w:themeColor="text1"/>
                <w:szCs w:val="20"/>
                <w:lang w:val="en-CA"/>
              </w:rPr>
            </w:pPr>
            <w:r>
              <w:rPr>
                <w:rFonts w:cs="Arial"/>
                <w:i/>
                <w:iCs/>
                <w:color w:val="000000" w:themeColor="text1"/>
                <w:szCs w:val="20"/>
              </w:rPr>
              <w:t>Training Deck: Improving</w:t>
            </w:r>
            <w:r w:rsidR="006F613C" w:rsidRPr="003F2350">
              <w:rPr>
                <w:rFonts w:cs="Arial"/>
                <w:i/>
                <w:iCs/>
                <w:color w:val="000000" w:themeColor="text1"/>
                <w:szCs w:val="20"/>
              </w:rPr>
              <w:t xml:space="preserve"> Employee Performance</w:t>
            </w:r>
          </w:p>
          <w:p w14:paraId="52817D10" w14:textId="77777777" w:rsidR="004C7C9B" w:rsidRPr="003F2350" w:rsidRDefault="006F613C" w:rsidP="006F613C">
            <w:pPr>
              <w:numPr>
                <w:ilvl w:val="0"/>
                <w:numId w:val="13"/>
              </w:numPr>
              <w:rPr>
                <w:rFonts w:cs="Arial"/>
                <w:i/>
                <w:iCs/>
                <w:color w:val="000000" w:themeColor="text1"/>
                <w:szCs w:val="20"/>
                <w:lang w:val="en-CA"/>
              </w:rPr>
            </w:pPr>
            <w:r w:rsidRPr="003F2350">
              <w:rPr>
                <w:rFonts w:cs="Arial"/>
                <w:i/>
                <w:iCs/>
                <w:color w:val="000000" w:themeColor="text1"/>
                <w:szCs w:val="20"/>
              </w:rPr>
              <w:t>Improve Employee Performance Participant Handbook</w:t>
            </w:r>
          </w:p>
          <w:p w14:paraId="4CA7BCE2" w14:textId="77777777" w:rsidR="004C7C9B" w:rsidRPr="003F2350" w:rsidRDefault="006F613C" w:rsidP="006F613C">
            <w:pPr>
              <w:numPr>
                <w:ilvl w:val="0"/>
                <w:numId w:val="13"/>
              </w:numPr>
              <w:rPr>
                <w:rFonts w:cs="Arial"/>
                <w:i/>
                <w:iCs/>
                <w:color w:val="000000" w:themeColor="text1"/>
                <w:szCs w:val="20"/>
                <w:lang w:val="en-CA"/>
              </w:rPr>
            </w:pPr>
            <w:r w:rsidRPr="003F2350">
              <w:rPr>
                <w:rFonts w:cs="Arial"/>
                <w:i/>
                <w:iCs/>
                <w:color w:val="000000" w:themeColor="text1"/>
                <w:szCs w:val="20"/>
              </w:rPr>
              <w:t>Diagnosing Root Cause Role Play Scenarios</w:t>
            </w:r>
          </w:p>
          <w:p w14:paraId="5A05FD6C" w14:textId="77777777" w:rsidR="004C7C9B" w:rsidRPr="003F2350" w:rsidRDefault="006F613C" w:rsidP="006F613C">
            <w:pPr>
              <w:numPr>
                <w:ilvl w:val="0"/>
                <w:numId w:val="13"/>
              </w:numPr>
              <w:rPr>
                <w:rFonts w:cs="Arial"/>
                <w:i/>
                <w:iCs/>
                <w:color w:val="000000" w:themeColor="text1"/>
                <w:szCs w:val="20"/>
                <w:lang w:val="en-CA"/>
              </w:rPr>
            </w:pPr>
            <w:r w:rsidRPr="003F2350">
              <w:rPr>
                <w:rFonts w:cs="Arial"/>
                <w:i/>
                <w:iCs/>
                <w:color w:val="000000" w:themeColor="text1"/>
                <w:szCs w:val="20"/>
              </w:rPr>
              <w:t>PIP Conversation Role Play Scenarios</w:t>
            </w:r>
          </w:p>
          <w:p w14:paraId="28324953" w14:textId="3EFD2198" w:rsidR="007E7F4E" w:rsidRPr="003F2350" w:rsidRDefault="006F613C" w:rsidP="006F613C">
            <w:pPr>
              <w:numPr>
                <w:ilvl w:val="0"/>
                <w:numId w:val="13"/>
              </w:numPr>
              <w:spacing w:after="120"/>
              <w:rPr>
                <w:rFonts w:cs="Arial"/>
                <w:i/>
                <w:iCs/>
                <w:color w:val="000000" w:themeColor="text1"/>
                <w:szCs w:val="20"/>
                <w:lang w:val="en-CA"/>
              </w:rPr>
            </w:pPr>
            <w:r w:rsidRPr="003F2350">
              <w:rPr>
                <w:rFonts w:cs="Arial"/>
                <w:i/>
                <w:iCs/>
                <w:color w:val="000000" w:themeColor="text1"/>
                <w:szCs w:val="20"/>
              </w:rPr>
              <w:t>Participant Training Session Evaluation Template</w:t>
            </w:r>
          </w:p>
        </w:tc>
      </w:tr>
      <w:tr w:rsidR="003F2350" w:rsidRPr="003F2350" w14:paraId="23630E18" w14:textId="77777777" w:rsidTr="004F62F6">
        <w:trPr>
          <w:jc w:val="center"/>
        </w:trPr>
        <w:tc>
          <w:tcPr>
            <w:tcW w:w="2764" w:type="dxa"/>
            <w:tcMar>
              <w:top w:w="0" w:type="dxa"/>
              <w:left w:w="108" w:type="dxa"/>
              <w:bottom w:w="0" w:type="dxa"/>
              <w:right w:w="108" w:type="dxa"/>
            </w:tcMar>
          </w:tcPr>
          <w:p w14:paraId="58990EF7" w14:textId="58E2C16D" w:rsidR="007E7F4E" w:rsidRPr="003F2350" w:rsidRDefault="007E7F4E" w:rsidP="00421D70">
            <w:pPr>
              <w:rPr>
                <w:rFonts w:cs="Arial"/>
                <w:color w:val="000000" w:themeColor="text1"/>
                <w:szCs w:val="20"/>
              </w:rPr>
            </w:pPr>
            <w:r w:rsidRPr="003F2350">
              <w:rPr>
                <w:rFonts w:cs="Arial"/>
                <w:color w:val="000000" w:themeColor="text1"/>
                <w:szCs w:val="20"/>
              </w:rPr>
              <w:t xml:space="preserve">3. </w:t>
            </w:r>
            <w:r w:rsidR="006F613C" w:rsidRPr="003F2350">
              <w:rPr>
                <w:rFonts w:cs="Arial"/>
                <w:color w:val="000000" w:themeColor="text1"/>
                <w:szCs w:val="20"/>
              </w:rPr>
              <w:t>Follow up after training</w:t>
            </w:r>
          </w:p>
        </w:tc>
        <w:tc>
          <w:tcPr>
            <w:tcW w:w="7721" w:type="dxa"/>
            <w:tcMar>
              <w:top w:w="0" w:type="dxa"/>
              <w:left w:w="108" w:type="dxa"/>
              <w:bottom w:w="0" w:type="dxa"/>
              <w:right w:w="108" w:type="dxa"/>
            </w:tcMar>
            <w:hideMark/>
          </w:tcPr>
          <w:p w14:paraId="0BD5385B" w14:textId="3AAF5AE6" w:rsidR="004C7C9B" w:rsidRPr="003F2350" w:rsidRDefault="006F613C" w:rsidP="006F613C">
            <w:pPr>
              <w:numPr>
                <w:ilvl w:val="0"/>
                <w:numId w:val="14"/>
              </w:numPr>
              <w:rPr>
                <w:rFonts w:cs="Arial"/>
                <w:color w:val="000000" w:themeColor="text1"/>
                <w:szCs w:val="20"/>
                <w:lang w:val="en-CA"/>
              </w:rPr>
            </w:pPr>
            <w:r w:rsidRPr="003F2350">
              <w:rPr>
                <w:rFonts w:cs="Arial"/>
                <w:color w:val="000000" w:themeColor="text1"/>
                <w:szCs w:val="20"/>
              </w:rPr>
              <w:t>Measure training effectiveness</w:t>
            </w:r>
          </w:p>
          <w:p w14:paraId="0DDFAE9D" w14:textId="2D36309C" w:rsidR="004C7C9B" w:rsidRPr="003F2350" w:rsidRDefault="006F613C" w:rsidP="006F613C">
            <w:pPr>
              <w:numPr>
                <w:ilvl w:val="0"/>
                <w:numId w:val="14"/>
              </w:numPr>
              <w:rPr>
                <w:rFonts w:cs="Arial"/>
                <w:color w:val="000000" w:themeColor="text1"/>
                <w:szCs w:val="20"/>
                <w:lang w:val="en-CA"/>
              </w:rPr>
            </w:pPr>
            <w:r w:rsidRPr="003F2350">
              <w:rPr>
                <w:rFonts w:cs="Arial"/>
                <w:color w:val="000000" w:themeColor="text1"/>
                <w:szCs w:val="20"/>
              </w:rPr>
              <w:t>Ensure sustainment beyond the training session</w:t>
            </w:r>
          </w:p>
          <w:p w14:paraId="593A6F50" w14:textId="47D745EC" w:rsidR="004C7C9B" w:rsidRPr="003F2350" w:rsidRDefault="006F613C" w:rsidP="006F613C">
            <w:pPr>
              <w:numPr>
                <w:ilvl w:val="0"/>
                <w:numId w:val="14"/>
              </w:numPr>
              <w:spacing w:after="120"/>
              <w:rPr>
                <w:rFonts w:cs="Arial"/>
                <w:color w:val="000000" w:themeColor="text1"/>
                <w:szCs w:val="20"/>
                <w:lang w:val="en-CA"/>
              </w:rPr>
            </w:pPr>
            <w:r w:rsidRPr="003F2350">
              <w:rPr>
                <w:rFonts w:cs="Arial"/>
                <w:color w:val="000000" w:themeColor="text1"/>
                <w:szCs w:val="20"/>
              </w:rPr>
              <w:t>Review HR accountabilities and address any gaps</w:t>
            </w:r>
          </w:p>
          <w:p w14:paraId="319B4A5D" w14:textId="77777777" w:rsidR="007E7F4E" w:rsidRPr="003F2350" w:rsidRDefault="007E7F4E" w:rsidP="00421D70">
            <w:pPr>
              <w:rPr>
                <w:rFonts w:cs="Arial"/>
                <w:color w:val="000000" w:themeColor="text1"/>
                <w:szCs w:val="20"/>
                <w:lang w:val="en-CA"/>
              </w:rPr>
            </w:pPr>
            <w:r w:rsidRPr="003F2350">
              <w:rPr>
                <w:rFonts w:cs="Arial"/>
                <w:b/>
                <w:bCs/>
                <w:color w:val="000000" w:themeColor="text1"/>
                <w:szCs w:val="20"/>
                <w:lang w:val="en-CA"/>
              </w:rPr>
              <w:t>Deliverables:</w:t>
            </w:r>
          </w:p>
          <w:p w14:paraId="3C7023DE" w14:textId="77777777" w:rsidR="004C7C9B" w:rsidRPr="003F2350" w:rsidRDefault="006F613C" w:rsidP="006F613C">
            <w:pPr>
              <w:numPr>
                <w:ilvl w:val="0"/>
                <w:numId w:val="15"/>
              </w:numPr>
              <w:rPr>
                <w:rFonts w:cs="Arial"/>
                <w:i/>
                <w:iCs/>
                <w:color w:val="000000" w:themeColor="text1"/>
                <w:szCs w:val="20"/>
                <w:lang w:val="en-CA"/>
              </w:rPr>
            </w:pPr>
            <w:r w:rsidRPr="003F2350">
              <w:rPr>
                <w:rFonts w:cs="Arial"/>
                <w:i/>
                <w:iCs/>
                <w:color w:val="000000" w:themeColor="text1"/>
                <w:szCs w:val="20"/>
              </w:rPr>
              <w:t>Participant Training Session Evaluation Template</w:t>
            </w:r>
          </w:p>
          <w:p w14:paraId="351CDD48" w14:textId="77777777" w:rsidR="004C7C9B" w:rsidRPr="003F2350" w:rsidRDefault="006F613C" w:rsidP="006F613C">
            <w:pPr>
              <w:numPr>
                <w:ilvl w:val="0"/>
                <w:numId w:val="15"/>
              </w:numPr>
              <w:rPr>
                <w:rFonts w:cs="Arial"/>
                <w:i/>
                <w:iCs/>
                <w:color w:val="000000" w:themeColor="text1"/>
                <w:szCs w:val="20"/>
                <w:lang w:val="en-CA"/>
              </w:rPr>
            </w:pPr>
            <w:r w:rsidRPr="003F2350">
              <w:rPr>
                <w:rFonts w:cs="Arial"/>
                <w:i/>
                <w:iCs/>
                <w:color w:val="000000" w:themeColor="text1"/>
                <w:szCs w:val="20"/>
              </w:rPr>
              <w:t>Feedback and Coaching Guide</w:t>
            </w:r>
          </w:p>
          <w:p w14:paraId="3BCC303B" w14:textId="7124C646" w:rsidR="007E7F4E" w:rsidRPr="003F2350" w:rsidRDefault="006F613C" w:rsidP="006F613C">
            <w:pPr>
              <w:numPr>
                <w:ilvl w:val="0"/>
                <w:numId w:val="15"/>
              </w:numPr>
              <w:spacing w:after="120"/>
              <w:rPr>
                <w:rFonts w:cs="Arial"/>
                <w:i/>
                <w:iCs/>
                <w:color w:val="000000" w:themeColor="text1"/>
                <w:szCs w:val="20"/>
                <w:lang w:val="en-CA"/>
              </w:rPr>
            </w:pPr>
            <w:r w:rsidRPr="003F2350">
              <w:rPr>
                <w:rFonts w:cs="Arial"/>
                <w:i/>
                <w:iCs/>
                <w:color w:val="000000" w:themeColor="text1"/>
                <w:szCs w:val="20"/>
              </w:rPr>
              <w:t>Identify and Reengage Disengaged Employees – Manager Guide</w:t>
            </w:r>
          </w:p>
        </w:tc>
      </w:tr>
    </w:tbl>
    <w:p w14:paraId="23A158EA" w14:textId="77777777" w:rsidR="00150238" w:rsidRDefault="00150238" w:rsidP="00150238">
      <w:pPr>
        <w:spacing w:after="200" w:line="276" w:lineRule="auto"/>
        <w:rPr>
          <w:rFonts w:eastAsia="Calibri" w:cs="Arial"/>
          <w:color w:val="808080" w:themeColor="background1" w:themeShade="80"/>
          <w:sz w:val="24"/>
        </w:rPr>
      </w:pPr>
    </w:p>
    <w:p w14:paraId="49EAB613" w14:textId="40727819" w:rsidR="00492F5D" w:rsidRDefault="00492F5D" w:rsidP="008B4684">
      <w:pPr>
        <w:tabs>
          <w:tab w:val="left" w:pos="2865"/>
        </w:tabs>
      </w:pPr>
    </w:p>
    <w:p w14:paraId="51D5375B" w14:textId="5E532B37" w:rsidR="00C8415D" w:rsidRDefault="00C8415D" w:rsidP="006F613C">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1"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even" r:id="rId12"/>
      <w:headerReference w:type="default" r:id="rId13"/>
      <w:footerReference w:type="even" r:id="rId14"/>
      <w:footerReference w:type="default" r:id="rId15"/>
      <w:headerReference w:type="first" r:id="rId16"/>
      <w:footerReference w:type="first" r:id="rId17"/>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3515" w14:textId="77777777" w:rsidR="00C26DE6" w:rsidRDefault="00C26DE6">
      <w:r>
        <w:separator/>
      </w:r>
    </w:p>
  </w:endnote>
  <w:endnote w:type="continuationSeparator" w:id="0">
    <w:p w14:paraId="5184BA57" w14:textId="77777777" w:rsidR="00C26DE6" w:rsidRDefault="00C2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6CA1" w14:textId="77777777" w:rsidR="006F7072" w:rsidRDefault="006F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6F7072">
      <w:rPr>
        <w:noProof/>
        <w:color w:val="808080"/>
      </w:rPr>
      <w:t>1</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57BE" w14:textId="77777777" w:rsidR="006F7072" w:rsidRDefault="006F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724A" w14:textId="77777777" w:rsidR="00C26DE6" w:rsidRDefault="00C26DE6">
      <w:r>
        <w:separator/>
      </w:r>
    </w:p>
  </w:footnote>
  <w:footnote w:type="continuationSeparator" w:id="0">
    <w:p w14:paraId="787A20F1" w14:textId="77777777" w:rsidR="00C26DE6" w:rsidRDefault="00C26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6C0A" w14:textId="77777777" w:rsidR="006F7072" w:rsidRDefault="006F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rPr>
      <w:drawing>
        <wp:anchor distT="0" distB="0" distL="114300" distR="114300" simplePos="0" relativeHeight="251657728"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E709" w14:textId="77777777" w:rsidR="006F7072" w:rsidRDefault="006F7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300A01"/>
    <w:multiLevelType w:val="hybridMultilevel"/>
    <w:tmpl w:val="D10A1B20"/>
    <w:lvl w:ilvl="0" w:tplc="E36898D2">
      <w:start w:val="1"/>
      <w:numFmt w:val="bullet"/>
      <w:lvlText w:val="•"/>
      <w:lvlJc w:val="left"/>
      <w:pPr>
        <w:tabs>
          <w:tab w:val="num" w:pos="720"/>
        </w:tabs>
        <w:ind w:left="720" w:hanging="360"/>
      </w:pPr>
      <w:rPr>
        <w:rFonts w:ascii="Arial" w:hAnsi="Arial" w:hint="default"/>
      </w:rPr>
    </w:lvl>
    <w:lvl w:ilvl="1" w:tplc="4C06DEEA" w:tentative="1">
      <w:start w:val="1"/>
      <w:numFmt w:val="bullet"/>
      <w:lvlText w:val="•"/>
      <w:lvlJc w:val="left"/>
      <w:pPr>
        <w:tabs>
          <w:tab w:val="num" w:pos="1440"/>
        </w:tabs>
        <w:ind w:left="1440" w:hanging="360"/>
      </w:pPr>
      <w:rPr>
        <w:rFonts w:ascii="Arial" w:hAnsi="Arial" w:hint="default"/>
      </w:rPr>
    </w:lvl>
    <w:lvl w:ilvl="2" w:tplc="4E96532C" w:tentative="1">
      <w:start w:val="1"/>
      <w:numFmt w:val="bullet"/>
      <w:lvlText w:val="•"/>
      <w:lvlJc w:val="left"/>
      <w:pPr>
        <w:tabs>
          <w:tab w:val="num" w:pos="2160"/>
        </w:tabs>
        <w:ind w:left="2160" w:hanging="360"/>
      </w:pPr>
      <w:rPr>
        <w:rFonts w:ascii="Arial" w:hAnsi="Arial" w:hint="default"/>
      </w:rPr>
    </w:lvl>
    <w:lvl w:ilvl="3" w:tplc="1388C90E" w:tentative="1">
      <w:start w:val="1"/>
      <w:numFmt w:val="bullet"/>
      <w:lvlText w:val="•"/>
      <w:lvlJc w:val="left"/>
      <w:pPr>
        <w:tabs>
          <w:tab w:val="num" w:pos="2880"/>
        </w:tabs>
        <w:ind w:left="2880" w:hanging="360"/>
      </w:pPr>
      <w:rPr>
        <w:rFonts w:ascii="Arial" w:hAnsi="Arial" w:hint="default"/>
      </w:rPr>
    </w:lvl>
    <w:lvl w:ilvl="4" w:tplc="CF78CF7E" w:tentative="1">
      <w:start w:val="1"/>
      <w:numFmt w:val="bullet"/>
      <w:lvlText w:val="•"/>
      <w:lvlJc w:val="left"/>
      <w:pPr>
        <w:tabs>
          <w:tab w:val="num" w:pos="3600"/>
        </w:tabs>
        <w:ind w:left="3600" w:hanging="360"/>
      </w:pPr>
      <w:rPr>
        <w:rFonts w:ascii="Arial" w:hAnsi="Arial" w:hint="default"/>
      </w:rPr>
    </w:lvl>
    <w:lvl w:ilvl="5" w:tplc="C7DCD4B6" w:tentative="1">
      <w:start w:val="1"/>
      <w:numFmt w:val="bullet"/>
      <w:lvlText w:val="•"/>
      <w:lvlJc w:val="left"/>
      <w:pPr>
        <w:tabs>
          <w:tab w:val="num" w:pos="4320"/>
        </w:tabs>
        <w:ind w:left="4320" w:hanging="360"/>
      </w:pPr>
      <w:rPr>
        <w:rFonts w:ascii="Arial" w:hAnsi="Arial" w:hint="default"/>
      </w:rPr>
    </w:lvl>
    <w:lvl w:ilvl="6" w:tplc="EF9E1C36" w:tentative="1">
      <w:start w:val="1"/>
      <w:numFmt w:val="bullet"/>
      <w:lvlText w:val="•"/>
      <w:lvlJc w:val="left"/>
      <w:pPr>
        <w:tabs>
          <w:tab w:val="num" w:pos="5040"/>
        </w:tabs>
        <w:ind w:left="5040" w:hanging="360"/>
      </w:pPr>
      <w:rPr>
        <w:rFonts w:ascii="Arial" w:hAnsi="Arial" w:hint="default"/>
      </w:rPr>
    </w:lvl>
    <w:lvl w:ilvl="7" w:tplc="9EBC2BEE" w:tentative="1">
      <w:start w:val="1"/>
      <w:numFmt w:val="bullet"/>
      <w:lvlText w:val="•"/>
      <w:lvlJc w:val="left"/>
      <w:pPr>
        <w:tabs>
          <w:tab w:val="num" w:pos="5760"/>
        </w:tabs>
        <w:ind w:left="5760" w:hanging="360"/>
      </w:pPr>
      <w:rPr>
        <w:rFonts w:ascii="Arial" w:hAnsi="Arial" w:hint="default"/>
      </w:rPr>
    </w:lvl>
    <w:lvl w:ilvl="8" w:tplc="9B06C6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3" w15:restartNumberingAfterBreak="0">
    <w:nsid w:val="090419C8"/>
    <w:multiLevelType w:val="hybridMultilevel"/>
    <w:tmpl w:val="9B5C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2623DC"/>
    <w:multiLevelType w:val="hybridMultilevel"/>
    <w:tmpl w:val="D43C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93A69"/>
    <w:multiLevelType w:val="hybridMultilevel"/>
    <w:tmpl w:val="00344D92"/>
    <w:lvl w:ilvl="0" w:tplc="2F78689C">
      <w:start w:val="1"/>
      <w:numFmt w:val="bullet"/>
      <w:lvlText w:val="•"/>
      <w:lvlJc w:val="left"/>
      <w:pPr>
        <w:ind w:left="360" w:hanging="360"/>
      </w:pPr>
      <w:rPr>
        <w:rFonts w:ascii="Arial" w:hAnsi="Arial" w:hint="default"/>
        <w:color w:val="5B9BD5" w:themeColor="accen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8602C5"/>
    <w:multiLevelType w:val="hybridMultilevel"/>
    <w:tmpl w:val="01E4E0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11"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5143680"/>
    <w:multiLevelType w:val="hybridMultilevel"/>
    <w:tmpl w:val="0668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12005"/>
    <w:multiLevelType w:val="hybridMultilevel"/>
    <w:tmpl w:val="3EAA6CC0"/>
    <w:lvl w:ilvl="0" w:tplc="5B460394">
      <w:start w:val="1"/>
      <w:numFmt w:val="bullet"/>
      <w:lvlText w:val="•"/>
      <w:lvlJc w:val="left"/>
      <w:pPr>
        <w:tabs>
          <w:tab w:val="num" w:pos="720"/>
        </w:tabs>
        <w:ind w:left="720" w:hanging="360"/>
      </w:pPr>
      <w:rPr>
        <w:rFonts w:ascii="Arial" w:hAnsi="Arial" w:hint="default"/>
      </w:rPr>
    </w:lvl>
    <w:lvl w:ilvl="1" w:tplc="A036A814" w:tentative="1">
      <w:start w:val="1"/>
      <w:numFmt w:val="bullet"/>
      <w:lvlText w:val="•"/>
      <w:lvlJc w:val="left"/>
      <w:pPr>
        <w:tabs>
          <w:tab w:val="num" w:pos="1440"/>
        </w:tabs>
        <w:ind w:left="1440" w:hanging="360"/>
      </w:pPr>
      <w:rPr>
        <w:rFonts w:ascii="Arial" w:hAnsi="Arial" w:hint="default"/>
      </w:rPr>
    </w:lvl>
    <w:lvl w:ilvl="2" w:tplc="7A28AEEC" w:tentative="1">
      <w:start w:val="1"/>
      <w:numFmt w:val="bullet"/>
      <w:lvlText w:val="•"/>
      <w:lvlJc w:val="left"/>
      <w:pPr>
        <w:tabs>
          <w:tab w:val="num" w:pos="2160"/>
        </w:tabs>
        <w:ind w:left="2160" w:hanging="360"/>
      </w:pPr>
      <w:rPr>
        <w:rFonts w:ascii="Arial" w:hAnsi="Arial" w:hint="default"/>
      </w:rPr>
    </w:lvl>
    <w:lvl w:ilvl="3" w:tplc="0BF6327E" w:tentative="1">
      <w:start w:val="1"/>
      <w:numFmt w:val="bullet"/>
      <w:lvlText w:val="•"/>
      <w:lvlJc w:val="left"/>
      <w:pPr>
        <w:tabs>
          <w:tab w:val="num" w:pos="2880"/>
        </w:tabs>
        <w:ind w:left="2880" w:hanging="360"/>
      </w:pPr>
      <w:rPr>
        <w:rFonts w:ascii="Arial" w:hAnsi="Arial" w:hint="default"/>
      </w:rPr>
    </w:lvl>
    <w:lvl w:ilvl="4" w:tplc="8A38132E" w:tentative="1">
      <w:start w:val="1"/>
      <w:numFmt w:val="bullet"/>
      <w:lvlText w:val="•"/>
      <w:lvlJc w:val="left"/>
      <w:pPr>
        <w:tabs>
          <w:tab w:val="num" w:pos="3600"/>
        </w:tabs>
        <w:ind w:left="3600" w:hanging="360"/>
      </w:pPr>
      <w:rPr>
        <w:rFonts w:ascii="Arial" w:hAnsi="Arial" w:hint="default"/>
      </w:rPr>
    </w:lvl>
    <w:lvl w:ilvl="5" w:tplc="2D8CA708" w:tentative="1">
      <w:start w:val="1"/>
      <w:numFmt w:val="bullet"/>
      <w:lvlText w:val="•"/>
      <w:lvlJc w:val="left"/>
      <w:pPr>
        <w:tabs>
          <w:tab w:val="num" w:pos="4320"/>
        </w:tabs>
        <w:ind w:left="4320" w:hanging="360"/>
      </w:pPr>
      <w:rPr>
        <w:rFonts w:ascii="Arial" w:hAnsi="Arial" w:hint="default"/>
      </w:rPr>
    </w:lvl>
    <w:lvl w:ilvl="6" w:tplc="70FE23D4" w:tentative="1">
      <w:start w:val="1"/>
      <w:numFmt w:val="bullet"/>
      <w:lvlText w:val="•"/>
      <w:lvlJc w:val="left"/>
      <w:pPr>
        <w:tabs>
          <w:tab w:val="num" w:pos="5040"/>
        </w:tabs>
        <w:ind w:left="5040" w:hanging="360"/>
      </w:pPr>
      <w:rPr>
        <w:rFonts w:ascii="Arial" w:hAnsi="Arial" w:hint="default"/>
      </w:rPr>
    </w:lvl>
    <w:lvl w:ilvl="7" w:tplc="F89E69AC" w:tentative="1">
      <w:start w:val="1"/>
      <w:numFmt w:val="bullet"/>
      <w:lvlText w:val="•"/>
      <w:lvlJc w:val="left"/>
      <w:pPr>
        <w:tabs>
          <w:tab w:val="num" w:pos="5760"/>
        </w:tabs>
        <w:ind w:left="5760" w:hanging="360"/>
      </w:pPr>
      <w:rPr>
        <w:rFonts w:ascii="Arial" w:hAnsi="Arial" w:hint="default"/>
      </w:rPr>
    </w:lvl>
    <w:lvl w:ilvl="8" w:tplc="51BE45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8AE3ADF"/>
    <w:multiLevelType w:val="hybridMultilevel"/>
    <w:tmpl w:val="6BB43A0A"/>
    <w:lvl w:ilvl="0" w:tplc="067C0C96">
      <w:start w:val="1"/>
      <w:numFmt w:val="lowerLetter"/>
      <w:lvlText w:val="%1)"/>
      <w:lvlJc w:val="left"/>
      <w:pPr>
        <w:tabs>
          <w:tab w:val="num" w:pos="720"/>
        </w:tabs>
        <w:ind w:left="720" w:hanging="360"/>
      </w:pPr>
    </w:lvl>
    <w:lvl w:ilvl="1" w:tplc="27ECCFD8" w:tentative="1">
      <w:start w:val="1"/>
      <w:numFmt w:val="lowerLetter"/>
      <w:lvlText w:val="%2)"/>
      <w:lvlJc w:val="left"/>
      <w:pPr>
        <w:tabs>
          <w:tab w:val="num" w:pos="1440"/>
        </w:tabs>
        <w:ind w:left="1440" w:hanging="360"/>
      </w:pPr>
    </w:lvl>
    <w:lvl w:ilvl="2" w:tplc="0DA6D406" w:tentative="1">
      <w:start w:val="1"/>
      <w:numFmt w:val="lowerLetter"/>
      <w:lvlText w:val="%3)"/>
      <w:lvlJc w:val="left"/>
      <w:pPr>
        <w:tabs>
          <w:tab w:val="num" w:pos="2160"/>
        </w:tabs>
        <w:ind w:left="2160" w:hanging="360"/>
      </w:pPr>
    </w:lvl>
    <w:lvl w:ilvl="3" w:tplc="81947950" w:tentative="1">
      <w:start w:val="1"/>
      <w:numFmt w:val="lowerLetter"/>
      <w:lvlText w:val="%4)"/>
      <w:lvlJc w:val="left"/>
      <w:pPr>
        <w:tabs>
          <w:tab w:val="num" w:pos="2880"/>
        </w:tabs>
        <w:ind w:left="2880" w:hanging="360"/>
      </w:pPr>
    </w:lvl>
    <w:lvl w:ilvl="4" w:tplc="8BB06FC6" w:tentative="1">
      <w:start w:val="1"/>
      <w:numFmt w:val="lowerLetter"/>
      <w:lvlText w:val="%5)"/>
      <w:lvlJc w:val="left"/>
      <w:pPr>
        <w:tabs>
          <w:tab w:val="num" w:pos="3600"/>
        </w:tabs>
        <w:ind w:left="3600" w:hanging="360"/>
      </w:pPr>
    </w:lvl>
    <w:lvl w:ilvl="5" w:tplc="9DEC09AA" w:tentative="1">
      <w:start w:val="1"/>
      <w:numFmt w:val="lowerLetter"/>
      <w:lvlText w:val="%6)"/>
      <w:lvlJc w:val="left"/>
      <w:pPr>
        <w:tabs>
          <w:tab w:val="num" w:pos="4320"/>
        </w:tabs>
        <w:ind w:left="4320" w:hanging="360"/>
      </w:pPr>
    </w:lvl>
    <w:lvl w:ilvl="6" w:tplc="3DDC7BEA" w:tentative="1">
      <w:start w:val="1"/>
      <w:numFmt w:val="lowerLetter"/>
      <w:lvlText w:val="%7)"/>
      <w:lvlJc w:val="left"/>
      <w:pPr>
        <w:tabs>
          <w:tab w:val="num" w:pos="5040"/>
        </w:tabs>
        <w:ind w:left="5040" w:hanging="360"/>
      </w:pPr>
    </w:lvl>
    <w:lvl w:ilvl="7" w:tplc="35FEA620" w:tentative="1">
      <w:start w:val="1"/>
      <w:numFmt w:val="lowerLetter"/>
      <w:lvlText w:val="%8)"/>
      <w:lvlJc w:val="left"/>
      <w:pPr>
        <w:tabs>
          <w:tab w:val="num" w:pos="5760"/>
        </w:tabs>
        <w:ind w:left="5760" w:hanging="360"/>
      </w:pPr>
    </w:lvl>
    <w:lvl w:ilvl="8" w:tplc="992A8EAA" w:tentative="1">
      <w:start w:val="1"/>
      <w:numFmt w:val="lowerLetter"/>
      <w:lvlText w:val="%9)"/>
      <w:lvlJc w:val="left"/>
      <w:pPr>
        <w:tabs>
          <w:tab w:val="num" w:pos="6480"/>
        </w:tabs>
        <w:ind w:left="6480" w:hanging="360"/>
      </w:pPr>
    </w:lvl>
  </w:abstractNum>
  <w:abstractNum w:abstractNumId="17"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20" w15:restartNumberingAfterBreak="0">
    <w:nsid w:val="41DB2784"/>
    <w:multiLevelType w:val="hybridMultilevel"/>
    <w:tmpl w:val="34DADEE6"/>
    <w:lvl w:ilvl="0" w:tplc="C67AC7F4">
      <w:start w:val="1"/>
      <w:numFmt w:val="bullet"/>
      <w:lvlText w:val="•"/>
      <w:lvlJc w:val="left"/>
      <w:pPr>
        <w:tabs>
          <w:tab w:val="num" w:pos="720"/>
        </w:tabs>
        <w:ind w:left="720" w:hanging="360"/>
      </w:pPr>
      <w:rPr>
        <w:rFonts w:ascii="Arial" w:hAnsi="Arial" w:hint="default"/>
      </w:rPr>
    </w:lvl>
    <w:lvl w:ilvl="1" w:tplc="82F0CB6C" w:tentative="1">
      <w:start w:val="1"/>
      <w:numFmt w:val="bullet"/>
      <w:lvlText w:val="•"/>
      <w:lvlJc w:val="left"/>
      <w:pPr>
        <w:tabs>
          <w:tab w:val="num" w:pos="1440"/>
        </w:tabs>
        <w:ind w:left="1440" w:hanging="360"/>
      </w:pPr>
      <w:rPr>
        <w:rFonts w:ascii="Arial" w:hAnsi="Arial" w:hint="default"/>
      </w:rPr>
    </w:lvl>
    <w:lvl w:ilvl="2" w:tplc="740E9896" w:tentative="1">
      <w:start w:val="1"/>
      <w:numFmt w:val="bullet"/>
      <w:lvlText w:val="•"/>
      <w:lvlJc w:val="left"/>
      <w:pPr>
        <w:tabs>
          <w:tab w:val="num" w:pos="2160"/>
        </w:tabs>
        <w:ind w:left="2160" w:hanging="360"/>
      </w:pPr>
      <w:rPr>
        <w:rFonts w:ascii="Arial" w:hAnsi="Arial" w:hint="default"/>
      </w:rPr>
    </w:lvl>
    <w:lvl w:ilvl="3" w:tplc="3C3C444E" w:tentative="1">
      <w:start w:val="1"/>
      <w:numFmt w:val="bullet"/>
      <w:lvlText w:val="•"/>
      <w:lvlJc w:val="left"/>
      <w:pPr>
        <w:tabs>
          <w:tab w:val="num" w:pos="2880"/>
        </w:tabs>
        <w:ind w:left="2880" w:hanging="360"/>
      </w:pPr>
      <w:rPr>
        <w:rFonts w:ascii="Arial" w:hAnsi="Arial" w:hint="default"/>
      </w:rPr>
    </w:lvl>
    <w:lvl w:ilvl="4" w:tplc="CF9C0B1C" w:tentative="1">
      <w:start w:val="1"/>
      <w:numFmt w:val="bullet"/>
      <w:lvlText w:val="•"/>
      <w:lvlJc w:val="left"/>
      <w:pPr>
        <w:tabs>
          <w:tab w:val="num" w:pos="3600"/>
        </w:tabs>
        <w:ind w:left="3600" w:hanging="360"/>
      </w:pPr>
      <w:rPr>
        <w:rFonts w:ascii="Arial" w:hAnsi="Arial" w:hint="default"/>
      </w:rPr>
    </w:lvl>
    <w:lvl w:ilvl="5" w:tplc="ABD82C20" w:tentative="1">
      <w:start w:val="1"/>
      <w:numFmt w:val="bullet"/>
      <w:lvlText w:val="•"/>
      <w:lvlJc w:val="left"/>
      <w:pPr>
        <w:tabs>
          <w:tab w:val="num" w:pos="4320"/>
        </w:tabs>
        <w:ind w:left="4320" w:hanging="360"/>
      </w:pPr>
      <w:rPr>
        <w:rFonts w:ascii="Arial" w:hAnsi="Arial" w:hint="default"/>
      </w:rPr>
    </w:lvl>
    <w:lvl w:ilvl="6" w:tplc="2166B3E6" w:tentative="1">
      <w:start w:val="1"/>
      <w:numFmt w:val="bullet"/>
      <w:lvlText w:val="•"/>
      <w:lvlJc w:val="left"/>
      <w:pPr>
        <w:tabs>
          <w:tab w:val="num" w:pos="5040"/>
        </w:tabs>
        <w:ind w:left="5040" w:hanging="360"/>
      </w:pPr>
      <w:rPr>
        <w:rFonts w:ascii="Arial" w:hAnsi="Arial" w:hint="default"/>
      </w:rPr>
    </w:lvl>
    <w:lvl w:ilvl="7" w:tplc="F508EB80" w:tentative="1">
      <w:start w:val="1"/>
      <w:numFmt w:val="bullet"/>
      <w:lvlText w:val="•"/>
      <w:lvlJc w:val="left"/>
      <w:pPr>
        <w:tabs>
          <w:tab w:val="num" w:pos="5760"/>
        </w:tabs>
        <w:ind w:left="5760" w:hanging="360"/>
      </w:pPr>
      <w:rPr>
        <w:rFonts w:ascii="Arial" w:hAnsi="Arial" w:hint="default"/>
      </w:rPr>
    </w:lvl>
    <w:lvl w:ilvl="8" w:tplc="402410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FB7E9A"/>
    <w:multiLevelType w:val="hybridMultilevel"/>
    <w:tmpl w:val="718EB2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4"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7F561C"/>
    <w:multiLevelType w:val="hybridMultilevel"/>
    <w:tmpl w:val="62143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2219C"/>
    <w:multiLevelType w:val="hybridMultilevel"/>
    <w:tmpl w:val="1F08CFB2"/>
    <w:lvl w:ilvl="0" w:tplc="7F6CE954">
      <w:start w:val="1"/>
      <w:numFmt w:val="lowerLetter"/>
      <w:lvlText w:val="%1)"/>
      <w:lvlJc w:val="left"/>
      <w:pPr>
        <w:tabs>
          <w:tab w:val="num" w:pos="720"/>
        </w:tabs>
        <w:ind w:left="720" w:hanging="360"/>
      </w:pPr>
    </w:lvl>
    <w:lvl w:ilvl="1" w:tplc="EA127470" w:tentative="1">
      <w:start w:val="1"/>
      <w:numFmt w:val="lowerLetter"/>
      <w:lvlText w:val="%2)"/>
      <w:lvlJc w:val="left"/>
      <w:pPr>
        <w:tabs>
          <w:tab w:val="num" w:pos="1440"/>
        </w:tabs>
        <w:ind w:left="1440" w:hanging="360"/>
      </w:pPr>
    </w:lvl>
    <w:lvl w:ilvl="2" w:tplc="8BB2A6A2" w:tentative="1">
      <w:start w:val="1"/>
      <w:numFmt w:val="lowerLetter"/>
      <w:lvlText w:val="%3)"/>
      <w:lvlJc w:val="left"/>
      <w:pPr>
        <w:tabs>
          <w:tab w:val="num" w:pos="2160"/>
        </w:tabs>
        <w:ind w:left="2160" w:hanging="360"/>
      </w:pPr>
    </w:lvl>
    <w:lvl w:ilvl="3" w:tplc="496AE9E2" w:tentative="1">
      <w:start w:val="1"/>
      <w:numFmt w:val="lowerLetter"/>
      <w:lvlText w:val="%4)"/>
      <w:lvlJc w:val="left"/>
      <w:pPr>
        <w:tabs>
          <w:tab w:val="num" w:pos="2880"/>
        </w:tabs>
        <w:ind w:left="2880" w:hanging="360"/>
      </w:pPr>
    </w:lvl>
    <w:lvl w:ilvl="4" w:tplc="1618E072" w:tentative="1">
      <w:start w:val="1"/>
      <w:numFmt w:val="lowerLetter"/>
      <w:lvlText w:val="%5)"/>
      <w:lvlJc w:val="left"/>
      <w:pPr>
        <w:tabs>
          <w:tab w:val="num" w:pos="3600"/>
        </w:tabs>
        <w:ind w:left="3600" w:hanging="360"/>
      </w:pPr>
    </w:lvl>
    <w:lvl w:ilvl="5" w:tplc="38768910" w:tentative="1">
      <w:start w:val="1"/>
      <w:numFmt w:val="lowerLetter"/>
      <w:lvlText w:val="%6)"/>
      <w:lvlJc w:val="left"/>
      <w:pPr>
        <w:tabs>
          <w:tab w:val="num" w:pos="4320"/>
        </w:tabs>
        <w:ind w:left="4320" w:hanging="360"/>
      </w:pPr>
    </w:lvl>
    <w:lvl w:ilvl="6" w:tplc="B4E0A0D2" w:tentative="1">
      <w:start w:val="1"/>
      <w:numFmt w:val="lowerLetter"/>
      <w:lvlText w:val="%7)"/>
      <w:lvlJc w:val="left"/>
      <w:pPr>
        <w:tabs>
          <w:tab w:val="num" w:pos="5040"/>
        </w:tabs>
        <w:ind w:left="5040" w:hanging="360"/>
      </w:pPr>
    </w:lvl>
    <w:lvl w:ilvl="7" w:tplc="3426FBC6" w:tentative="1">
      <w:start w:val="1"/>
      <w:numFmt w:val="lowerLetter"/>
      <w:lvlText w:val="%8)"/>
      <w:lvlJc w:val="left"/>
      <w:pPr>
        <w:tabs>
          <w:tab w:val="num" w:pos="5760"/>
        </w:tabs>
        <w:ind w:left="5760" w:hanging="360"/>
      </w:pPr>
    </w:lvl>
    <w:lvl w:ilvl="8" w:tplc="9CCEFDF0" w:tentative="1">
      <w:start w:val="1"/>
      <w:numFmt w:val="lowerLetter"/>
      <w:lvlText w:val="%9)"/>
      <w:lvlJc w:val="left"/>
      <w:pPr>
        <w:tabs>
          <w:tab w:val="num" w:pos="6480"/>
        </w:tabs>
        <w:ind w:left="6480" w:hanging="360"/>
      </w:pPr>
    </w:lvl>
  </w:abstractNum>
  <w:abstractNum w:abstractNumId="3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3" w15:restartNumberingAfterBreak="0">
    <w:nsid w:val="7ADC2188"/>
    <w:multiLevelType w:val="hybridMultilevel"/>
    <w:tmpl w:val="0B38C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8"/>
  </w:num>
  <w:num w:numId="2">
    <w:abstractNumId w:val="30"/>
  </w:num>
  <w:num w:numId="3">
    <w:abstractNumId w:val="26"/>
  </w:num>
  <w:num w:numId="4">
    <w:abstractNumId w:val="4"/>
  </w:num>
  <w:num w:numId="5">
    <w:abstractNumId w:val="8"/>
  </w:num>
  <w:num w:numId="6">
    <w:abstractNumId w:val="34"/>
  </w:num>
  <w:num w:numId="7">
    <w:abstractNumId w:val="22"/>
  </w:num>
  <w:num w:numId="8">
    <w:abstractNumId w:val="31"/>
  </w:num>
  <w:num w:numId="9">
    <w:abstractNumId w:val="28"/>
  </w:num>
  <w:num w:numId="10">
    <w:abstractNumId w:val="2"/>
  </w:num>
  <w:num w:numId="11">
    <w:abstractNumId w:val="7"/>
  </w:num>
  <w:num w:numId="12">
    <w:abstractNumId w:val="23"/>
  </w:num>
  <w:num w:numId="13">
    <w:abstractNumId w:val="27"/>
  </w:num>
  <w:num w:numId="14">
    <w:abstractNumId w:val="19"/>
  </w:num>
  <w:num w:numId="15">
    <w:abstractNumId w:val="0"/>
  </w:num>
  <w:num w:numId="16">
    <w:abstractNumId w:val="10"/>
  </w:num>
  <w:num w:numId="17">
    <w:abstractNumId w:val="15"/>
  </w:num>
  <w:num w:numId="18">
    <w:abstractNumId w:val="32"/>
  </w:num>
  <w:num w:numId="19">
    <w:abstractNumId w:val="11"/>
  </w:num>
  <w:num w:numId="20">
    <w:abstractNumId w:val="24"/>
  </w:num>
  <w:num w:numId="21">
    <w:abstractNumId w:val="14"/>
  </w:num>
  <w:num w:numId="22">
    <w:abstractNumId w:val="17"/>
  </w:num>
  <w:num w:numId="23">
    <w:abstractNumId w:val="21"/>
  </w:num>
  <w:num w:numId="24">
    <w:abstractNumId w:val="25"/>
  </w:num>
  <w:num w:numId="25">
    <w:abstractNumId w:val="9"/>
  </w:num>
  <w:num w:numId="26">
    <w:abstractNumId w:val="33"/>
  </w:num>
  <w:num w:numId="27">
    <w:abstractNumId w:val="6"/>
  </w:num>
  <w:num w:numId="28">
    <w:abstractNumId w:val="1"/>
  </w:num>
  <w:num w:numId="29">
    <w:abstractNumId w:val="29"/>
  </w:num>
  <w:num w:numId="30">
    <w:abstractNumId w:val="20"/>
  </w:num>
  <w:num w:numId="31">
    <w:abstractNumId w:val="16"/>
  </w:num>
  <w:num w:numId="32">
    <w:abstractNumId w:val="13"/>
  </w:num>
  <w:num w:numId="33">
    <w:abstractNumId w:val="5"/>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77963"/>
    <w:rsid w:val="000864EA"/>
    <w:rsid w:val="000D63E7"/>
    <w:rsid w:val="00134035"/>
    <w:rsid w:val="00150238"/>
    <w:rsid w:val="00186D07"/>
    <w:rsid w:val="001F431F"/>
    <w:rsid w:val="0020649A"/>
    <w:rsid w:val="00234116"/>
    <w:rsid w:val="002344C3"/>
    <w:rsid w:val="00253948"/>
    <w:rsid w:val="002C17B1"/>
    <w:rsid w:val="002C6A38"/>
    <w:rsid w:val="002D034A"/>
    <w:rsid w:val="003018D3"/>
    <w:rsid w:val="00343D15"/>
    <w:rsid w:val="00364660"/>
    <w:rsid w:val="003F2350"/>
    <w:rsid w:val="004069F4"/>
    <w:rsid w:val="00455B7B"/>
    <w:rsid w:val="00486B78"/>
    <w:rsid w:val="00492F5D"/>
    <w:rsid w:val="004C7C9B"/>
    <w:rsid w:val="004D32EB"/>
    <w:rsid w:val="004F57CC"/>
    <w:rsid w:val="004F62F6"/>
    <w:rsid w:val="00514649"/>
    <w:rsid w:val="005328F4"/>
    <w:rsid w:val="005C713E"/>
    <w:rsid w:val="005C7852"/>
    <w:rsid w:val="0061655C"/>
    <w:rsid w:val="006B0CA8"/>
    <w:rsid w:val="006F613C"/>
    <w:rsid w:val="006F7072"/>
    <w:rsid w:val="00701BB0"/>
    <w:rsid w:val="007152EF"/>
    <w:rsid w:val="00715498"/>
    <w:rsid w:val="00717561"/>
    <w:rsid w:val="00775EA1"/>
    <w:rsid w:val="007E7F4E"/>
    <w:rsid w:val="00801B44"/>
    <w:rsid w:val="00803CE4"/>
    <w:rsid w:val="0081572D"/>
    <w:rsid w:val="00830085"/>
    <w:rsid w:val="008B4684"/>
    <w:rsid w:val="008B6398"/>
    <w:rsid w:val="008C5E54"/>
    <w:rsid w:val="008F5841"/>
    <w:rsid w:val="008F6130"/>
    <w:rsid w:val="00923F3F"/>
    <w:rsid w:val="0096410E"/>
    <w:rsid w:val="00A761A0"/>
    <w:rsid w:val="00AC45C3"/>
    <w:rsid w:val="00BA7D52"/>
    <w:rsid w:val="00C26DE6"/>
    <w:rsid w:val="00C477D9"/>
    <w:rsid w:val="00C47B87"/>
    <w:rsid w:val="00C50C04"/>
    <w:rsid w:val="00C8415D"/>
    <w:rsid w:val="00CA08B6"/>
    <w:rsid w:val="00CA0EDC"/>
    <w:rsid w:val="00CB15B0"/>
    <w:rsid w:val="00D0516C"/>
    <w:rsid w:val="00D206DA"/>
    <w:rsid w:val="00D92959"/>
    <w:rsid w:val="00D97422"/>
    <w:rsid w:val="00DB120E"/>
    <w:rsid w:val="00DF35DF"/>
    <w:rsid w:val="00EA1124"/>
    <w:rsid w:val="00EF3EAA"/>
    <w:rsid w:val="00F86E04"/>
    <w:rsid w:val="00F9338F"/>
    <w:rsid w:val="00FA3C12"/>
    <w:rsid w:val="00FB24C1"/>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76">
      <w:bodyDiv w:val="1"/>
      <w:marLeft w:val="0"/>
      <w:marRight w:val="0"/>
      <w:marTop w:val="0"/>
      <w:marBottom w:val="0"/>
      <w:divBdr>
        <w:top w:val="none" w:sz="0" w:space="0" w:color="auto"/>
        <w:left w:val="none" w:sz="0" w:space="0" w:color="auto"/>
        <w:bottom w:val="none" w:sz="0" w:space="0" w:color="auto"/>
        <w:right w:val="none" w:sz="0" w:space="0" w:color="auto"/>
      </w:divBdr>
      <w:divsChild>
        <w:div w:id="1844784250">
          <w:marLeft w:val="288"/>
          <w:marRight w:val="0"/>
          <w:marTop w:val="0"/>
          <w:marBottom w:val="40"/>
          <w:divBdr>
            <w:top w:val="none" w:sz="0" w:space="0" w:color="auto"/>
            <w:left w:val="none" w:sz="0" w:space="0" w:color="auto"/>
            <w:bottom w:val="none" w:sz="0" w:space="0" w:color="auto"/>
            <w:right w:val="none" w:sz="0" w:space="0" w:color="auto"/>
          </w:divBdr>
        </w:div>
        <w:div w:id="285159359">
          <w:marLeft w:val="288"/>
          <w:marRight w:val="0"/>
          <w:marTop w:val="0"/>
          <w:marBottom w:val="40"/>
          <w:divBdr>
            <w:top w:val="none" w:sz="0" w:space="0" w:color="auto"/>
            <w:left w:val="none" w:sz="0" w:space="0" w:color="auto"/>
            <w:bottom w:val="none" w:sz="0" w:space="0" w:color="auto"/>
            <w:right w:val="none" w:sz="0" w:space="0" w:color="auto"/>
          </w:divBdr>
        </w:div>
        <w:div w:id="2023042058">
          <w:marLeft w:val="288"/>
          <w:marRight w:val="0"/>
          <w:marTop w:val="0"/>
          <w:marBottom w:val="40"/>
          <w:divBdr>
            <w:top w:val="none" w:sz="0" w:space="0" w:color="auto"/>
            <w:left w:val="none" w:sz="0" w:space="0" w:color="auto"/>
            <w:bottom w:val="none" w:sz="0" w:space="0" w:color="auto"/>
            <w:right w:val="none" w:sz="0" w:space="0" w:color="auto"/>
          </w:divBdr>
        </w:div>
      </w:divsChild>
    </w:div>
    <w:div w:id="145704825">
      <w:bodyDiv w:val="1"/>
      <w:marLeft w:val="0"/>
      <w:marRight w:val="0"/>
      <w:marTop w:val="0"/>
      <w:marBottom w:val="0"/>
      <w:divBdr>
        <w:top w:val="none" w:sz="0" w:space="0" w:color="auto"/>
        <w:left w:val="none" w:sz="0" w:space="0" w:color="auto"/>
        <w:bottom w:val="none" w:sz="0" w:space="0" w:color="auto"/>
        <w:right w:val="none" w:sz="0" w:space="0" w:color="auto"/>
      </w:divBdr>
      <w:divsChild>
        <w:div w:id="134220673">
          <w:marLeft w:val="331"/>
          <w:marRight w:val="0"/>
          <w:marTop w:val="0"/>
          <w:marBottom w:val="40"/>
          <w:divBdr>
            <w:top w:val="none" w:sz="0" w:space="0" w:color="auto"/>
            <w:left w:val="none" w:sz="0" w:space="0" w:color="auto"/>
            <w:bottom w:val="none" w:sz="0" w:space="0" w:color="auto"/>
            <w:right w:val="none" w:sz="0" w:space="0" w:color="auto"/>
          </w:divBdr>
        </w:div>
        <w:div w:id="1154570306">
          <w:marLeft w:val="331"/>
          <w:marRight w:val="0"/>
          <w:marTop w:val="0"/>
          <w:marBottom w:val="40"/>
          <w:divBdr>
            <w:top w:val="none" w:sz="0" w:space="0" w:color="auto"/>
            <w:left w:val="none" w:sz="0" w:space="0" w:color="auto"/>
            <w:bottom w:val="none" w:sz="0" w:space="0" w:color="auto"/>
            <w:right w:val="none" w:sz="0" w:space="0" w:color="auto"/>
          </w:divBdr>
        </w:div>
      </w:divsChild>
    </w:div>
    <w:div w:id="177427417">
      <w:bodyDiv w:val="1"/>
      <w:marLeft w:val="0"/>
      <w:marRight w:val="0"/>
      <w:marTop w:val="0"/>
      <w:marBottom w:val="0"/>
      <w:divBdr>
        <w:top w:val="none" w:sz="0" w:space="0" w:color="auto"/>
        <w:left w:val="none" w:sz="0" w:space="0" w:color="auto"/>
        <w:bottom w:val="none" w:sz="0" w:space="0" w:color="auto"/>
        <w:right w:val="none" w:sz="0" w:space="0" w:color="auto"/>
      </w:divBdr>
      <w:divsChild>
        <w:div w:id="1266305332">
          <w:marLeft w:val="288"/>
          <w:marRight w:val="0"/>
          <w:marTop w:val="0"/>
          <w:marBottom w:val="40"/>
          <w:divBdr>
            <w:top w:val="none" w:sz="0" w:space="0" w:color="auto"/>
            <w:left w:val="none" w:sz="0" w:space="0" w:color="auto"/>
            <w:bottom w:val="none" w:sz="0" w:space="0" w:color="auto"/>
            <w:right w:val="none" w:sz="0" w:space="0" w:color="auto"/>
          </w:divBdr>
        </w:div>
        <w:div w:id="1902212281">
          <w:marLeft w:val="288"/>
          <w:marRight w:val="0"/>
          <w:marTop w:val="0"/>
          <w:marBottom w:val="40"/>
          <w:divBdr>
            <w:top w:val="none" w:sz="0" w:space="0" w:color="auto"/>
            <w:left w:val="none" w:sz="0" w:space="0" w:color="auto"/>
            <w:bottom w:val="none" w:sz="0" w:space="0" w:color="auto"/>
            <w:right w:val="none" w:sz="0" w:space="0" w:color="auto"/>
          </w:divBdr>
        </w:div>
        <w:div w:id="629752516">
          <w:marLeft w:val="288"/>
          <w:marRight w:val="0"/>
          <w:marTop w:val="0"/>
          <w:marBottom w:val="40"/>
          <w:divBdr>
            <w:top w:val="none" w:sz="0" w:space="0" w:color="auto"/>
            <w:left w:val="none" w:sz="0" w:space="0" w:color="auto"/>
            <w:bottom w:val="none" w:sz="0" w:space="0" w:color="auto"/>
            <w:right w:val="none" w:sz="0" w:space="0" w:color="auto"/>
          </w:divBdr>
        </w:div>
        <w:div w:id="1173299149">
          <w:marLeft w:val="288"/>
          <w:marRight w:val="0"/>
          <w:marTop w:val="0"/>
          <w:marBottom w:val="40"/>
          <w:divBdr>
            <w:top w:val="none" w:sz="0" w:space="0" w:color="auto"/>
            <w:left w:val="none" w:sz="0" w:space="0" w:color="auto"/>
            <w:bottom w:val="none" w:sz="0" w:space="0" w:color="auto"/>
            <w:right w:val="none" w:sz="0" w:space="0" w:color="auto"/>
          </w:divBdr>
        </w:div>
      </w:divsChild>
    </w:div>
    <w:div w:id="438336105">
      <w:bodyDiv w:val="1"/>
      <w:marLeft w:val="0"/>
      <w:marRight w:val="0"/>
      <w:marTop w:val="0"/>
      <w:marBottom w:val="0"/>
      <w:divBdr>
        <w:top w:val="none" w:sz="0" w:space="0" w:color="auto"/>
        <w:left w:val="none" w:sz="0" w:space="0" w:color="auto"/>
        <w:bottom w:val="none" w:sz="0" w:space="0" w:color="auto"/>
        <w:right w:val="none" w:sz="0" w:space="0" w:color="auto"/>
      </w:divBdr>
      <w:divsChild>
        <w:div w:id="1382822234">
          <w:marLeft w:val="403"/>
          <w:marRight w:val="0"/>
          <w:marTop w:val="0"/>
          <w:marBottom w:val="120"/>
          <w:divBdr>
            <w:top w:val="none" w:sz="0" w:space="0" w:color="auto"/>
            <w:left w:val="none" w:sz="0" w:space="0" w:color="auto"/>
            <w:bottom w:val="none" w:sz="0" w:space="0" w:color="auto"/>
            <w:right w:val="none" w:sz="0" w:space="0" w:color="auto"/>
          </w:divBdr>
        </w:div>
        <w:div w:id="896354095">
          <w:marLeft w:val="403"/>
          <w:marRight w:val="0"/>
          <w:marTop w:val="0"/>
          <w:marBottom w:val="120"/>
          <w:divBdr>
            <w:top w:val="none" w:sz="0" w:space="0" w:color="auto"/>
            <w:left w:val="none" w:sz="0" w:space="0" w:color="auto"/>
            <w:bottom w:val="none" w:sz="0" w:space="0" w:color="auto"/>
            <w:right w:val="none" w:sz="0" w:space="0" w:color="auto"/>
          </w:divBdr>
        </w:div>
        <w:div w:id="2008902741">
          <w:marLeft w:val="403"/>
          <w:marRight w:val="0"/>
          <w:marTop w:val="0"/>
          <w:marBottom w:val="12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77818700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43">
          <w:marLeft w:val="403"/>
          <w:marRight w:val="0"/>
          <w:marTop w:val="0"/>
          <w:marBottom w:val="120"/>
          <w:divBdr>
            <w:top w:val="none" w:sz="0" w:space="0" w:color="auto"/>
            <w:left w:val="none" w:sz="0" w:space="0" w:color="auto"/>
            <w:bottom w:val="none" w:sz="0" w:space="0" w:color="auto"/>
            <w:right w:val="none" w:sz="0" w:space="0" w:color="auto"/>
          </w:divBdr>
        </w:div>
        <w:div w:id="1006788372">
          <w:marLeft w:val="403"/>
          <w:marRight w:val="0"/>
          <w:marTop w:val="0"/>
          <w:marBottom w:val="120"/>
          <w:divBdr>
            <w:top w:val="none" w:sz="0" w:space="0" w:color="auto"/>
            <w:left w:val="none" w:sz="0" w:space="0" w:color="auto"/>
            <w:bottom w:val="none" w:sz="0" w:space="0" w:color="auto"/>
            <w:right w:val="none" w:sz="0" w:space="0" w:color="auto"/>
          </w:divBdr>
        </w:div>
        <w:div w:id="398333951">
          <w:marLeft w:val="403"/>
          <w:marRight w:val="0"/>
          <w:marTop w:val="0"/>
          <w:marBottom w:val="120"/>
          <w:divBdr>
            <w:top w:val="none" w:sz="0" w:space="0" w:color="auto"/>
            <w:left w:val="none" w:sz="0" w:space="0" w:color="auto"/>
            <w:bottom w:val="none" w:sz="0" w:space="0" w:color="auto"/>
            <w:right w:val="none" w:sz="0" w:space="0" w:color="auto"/>
          </w:divBdr>
        </w:div>
      </w:divsChild>
    </w:div>
    <w:div w:id="839270599">
      <w:bodyDiv w:val="1"/>
      <w:marLeft w:val="0"/>
      <w:marRight w:val="0"/>
      <w:marTop w:val="0"/>
      <w:marBottom w:val="0"/>
      <w:divBdr>
        <w:top w:val="none" w:sz="0" w:space="0" w:color="auto"/>
        <w:left w:val="none" w:sz="0" w:space="0" w:color="auto"/>
        <w:bottom w:val="none" w:sz="0" w:space="0" w:color="auto"/>
        <w:right w:val="none" w:sz="0" w:space="0" w:color="auto"/>
      </w:divBdr>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308390677">
      <w:bodyDiv w:val="1"/>
      <w:marLeft w:val="0"/>
      <w:marRight w:val="0"/>
      <w:marTop w:val="0"/>
      <w:marBottom w:val="0"/>
      <w:divBdr>
        <w:top w:val="none" w:sz="0" w:space="0" w:color="auto"/>
        <w:left w:val="none" w:sz="0" w:space="0" w:color="auto"/>
        <w:bottom w:val="none" w:sz="0" w:space="0" w:color="auto"/>
        <w:right w:val="none" w:sz="0" w:space="0" w:color="auto"/>
      </w:divBdr>
      <w:divsChild>
        <w:div w:id="402947170">
          <w:marLeft w:val="403"/>
          <w:marRight w:val="0"/>
          <w:marTop w:val="0"/>
          <w:marBottom w:val="120"/>
          <w:divBdr>
            <w:top w:val="none" w:sz="0" w:space="0" w:color="auto"/>
            <w:left w:val="none" w:sz="0" w:space="0" w:color="auto"/>
            <w:bottom w:val="none" w:sz="0" w:space="0" w:color="auto"/>
            <w:right w:val="none" w:sz="0" w:space="0" w:color="auto"/>
          </w:divBdr>
        </w:div>
        <w:div w:id="288708949">
          <w:marLeft w:val="403"/>
          <w:marRight w:val="0"/>
          <w:marTop w:val="0"/>
          <w:marBottom w:val="120"/>
          <w:divBdr>
            <w:top w:val="none" w:sz="0" w:space="0" w:color="auto"/>
            <w:left w:val="none" w:sz="0" w:space="0" w:color="auto"/>
            <w:bottom w:val="none" w:sz="0" w:space="0" w:color="auto"/>
            <w:right w:val="none" w:sz="0" w:space="0" w:color="auto"/>
          </w:divBdr>
        </w:div>
        <w:div w:id="1785421359">
          <w:marLeft w:val="403"/>
          <w:marRight w:val="0"/>
          <w:marTop w:val="0"/>
          <w:marBottom w:val="12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677540279">
      <w:bodyDiv w:val="1"/>
      <w:marLeft w:val="0"/>
      <w:marRight w:val="0"/>
      <w:marTop w:val="0"/>
      <w:marBottom w:val="0"/>
      <w:divBdr>
        <w:top w:val="none" w:sz="0" w:space="0" w:color="auto"/>
        <w:left w:val="none" w:sz="0" w:space="0" w:color="auto"/>
        <w:bottom w:val="none" w:sz="0" w:space="0" w:color="auto"/>
        <w:right w:val="none" w:sz="0" w:space="0" w:color="auto"/>
      </w:divBdr>
      <w:divsChild>
        <w:div w:id="521555466">
          <w:marLeft w:val="288"/>
          <w:marRight w:val="0"/>
          <w:marTop w:val="0"/>
          <w:marBottom w:val="40"/>
          <w:divBdr>
            <w:top w:val="none" w:sz="0" w:space="0" w:color="auto"/>
            <w:left w:val="none" w:sz="0" w:space="0" w:color="auto"/>
            <w:bottom w:val="none" w:sz="0" w:space="0" w:color="auto"/>
            <w:right w:val="none" w:sz="0" w:space="0" w:color="auto"/>
          </w:divBdr>
        </w:div>
        <w:div w:id="1681471973">
          <w:marLeft w:val="288"/>
          <w:marRight w:val="0"/>
          <w:marTop w:val="0"/>
          <w:marBottom w:val="40"/>
          <w:divBdr>
            <w:top w:val="none" w:sz="0" w:space="0" w:color="auto"/>
            <w:left w:val="none" w:sz="0" w:space="0" w:color="auto"/>
            <w:bottom w:val="none" w:sz="0" w:space="0" w:color="auto"/>
            <w:right w:val="none" w:sz="0" w:space="0" w:color="auto"/>
          </w:divBdr>
        </w:div>
        <w:div w:id="2107768911">
          <w:marLeft w:val="288"/>
          <w:marRight w:val="0"/>
          <w:marTop w:val="0"/>
          <w:marBottom w:val="40"/>
          <w:divBdr>
            <w:top w:val="none" w:sz="0" w:space="0" w:color="auto"/>
            <w:left w:val="none" w:sz="0" w:space="0" w:color="auto"/>
            <w:bottom w:val="none" w:sz="0" w:space="0" w:color="auto"/>
            <w:right w:val="none" w:sz="0" w:space="0" w:color="auto"/>
          </w:divBdr>
        </w:div>
        <w:div w:id="215898872">
          <w:marLeft w:val="288"/>
          <w:marRight w:val="0"/>
          <w:marTop w:val="0"/>
          <w:marBottom w:val="40"/>
          <w:divBdr>
            <w:top w:val="none" w:sz="0" w:space="0" w:color="auto"/>
            <w:left w:val="none" w:sz="0" w:space="0" w:color="auto"/>
            <w:bottom w:val="none" w:sz="0" w:space="0" w:color="auto"/>
            <w:right w:val="none" w:sz="0" w:space="0" w:color="auto"/>
          </w:divBdr>
        </w:div>
        <w:div w:id="148405556">
          <w:marLeft w:val="288"/>
          <w:marRight w:val="0"/>
          <w:marTop w:val="0"/>
          <w:marBottom w:val="4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046635819">
      <w:bodyDiv w:val="1"/>
      <w:marLeft w:val="0"/>
      <w:marRight w:val="0"/>
      <w:marTop w:val="0"/>
      <w:marBottom w:val="0"/>
      <w:divBdr>
        <w:top w:val="none" w:sz="0" w:space="0" w:color="auto"/>
        <w:left w:val="none" w:sz="0" w:space="0" w:color="auto"/>
        <w:bottom w:val="none" w:sz="0" w:space="0" w:color="auto"/>
        <w:right w:val="none" w:sz="0" w:space="0" w:color="auto"/>
      </w:divBdr>
    </w:div>
    <w:div w:id="2107843971">
      <w:bodyDiv w:val="1"/>
      <w:marLeft w:val="0"/>
      <w:marRight w:val="0"/>
      <w:marTop w:val="0"/>
      <w:marBottom w:val="0"/>
      <w:divBdr>
        <w:top w:val="none" w:sz="0" w:space="0" w:color="auto"/>
        <w:left w:val="none" w:sz="0" w:space="0" w:color="auto"/>
        <w:bottom w:val="none" w:sz="0" w:space="0" w:color="auto"/>
        <w:right w:val="none" w:sz="0" w:space="0" w:color="auto"/>
      </w:divBdr>
      <w:divsChild>
        <w:div w:id="645352596">
          <w:marLeft w:val="288"/>
          <w:marRight w:val="0"/>
          <w:marTop w:val="0"/>
          <w:marBottom w:val="40"/>
          <w:divBdr>
            <w:top w:val="none" w:sz="0" w:space="0" w:color="auto"/>
            <w:left w:val="none" w:sz="0" w:space="0" w:color="auto"/>
            <w:bottom w:val="none" w:sz="0" w:space="0" w:color="auto"/>
            <w:right w:val="none" w:sz="0" w:space="0" w:color="auto"/>
          </w:divBdr>
        </w:div>
        <w:div w:id="966203894">
          <w:marLeft w:val="274"/>
          <w:marRight w:val="0"/>
          <w:marTop w:val="0"/>
          <w:marBottom w:val="0"/>
          <w:divBdr>
            <w:top w:val="none" w:sz="0" w:space="0" w:color="auto"/>
            <w:left w:val="none" w:sz="0" w:space="0" w:color="auto"/>
            <w:bottom w:val="none" w:sz="0" w:space="0" w:color="auto"/>
            <w:right w:val="none" w:sz="0" w:space="0" w:color="auto"/>
          </w:divBdr>
        </w:div>
      </w:divsChild>
    </w:div>
    <w:div w:id="2123912695">
      <w:bodyDiv w:val="1"/>
      <w:marLeft w:val="0"/>
      <w:marRight w:val="0"/>
      <w:marTop w:val="0"/>
      <w:marBottom w:val="0"/>
      <w:divBdr>
        <w:top w:val="none" w:sz="0" w:space="0" w:color="auto"/>
        <w:left w:val="none" w:sz="0" w:space="0" w:color="auto"/>
        <w:bottom w:val="none" w:sz="0" w:space="0" w:color="auto"/>
        <w:right w:val="none" w:sz="0" w:space="0" w:color="auto"/>
      </w:divBdr>
      <w:divsChild>
        <w:div w:id="1434745986">
          <w:marLeft w:val="288"/>
          <w:marRight w:val="0"/>
          <w:marTop w:val="0"/>
          <w:marBottom w:val="40"/>
          <w:divBdr>
            <w:top w:val="none" w:sz="0" w:space="0" w:color="auto"/>
            <w:left w:val="none" w:sz="0" w:space="0" w:color="auto"/>
            <w:bottom w:val="none" w:sz="0" w:space="0" w:color="auto"/>
            <w:right w:val="none" w:sz="0" w:space="0" w:color="auto"/>
          </w:divBdr>
        </w:div>
        <w:div w:id="1162968383">
          <w:marLeft w:val="288"/>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mcleanco.com/ter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0D4223ED-720B-4D43-9EA2-95474D8D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2020-02-28T14:25:00Z</dcterms:created>
  <dcterms:modified xsi:type="dcterms:W3CDTF">2020-02-28T14:25:00Z</dcterms:modified>
</cp:coreProperties>
</file>