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3A067DB9" w:rsidR="008B4684" w:rsidRPr="004F62F6" w:rsidRDefault="004075CF" w:rsidP="004F62F6">
      <w:pPr>
        <w:pStyle w:val="Heading1"/>
        <w:rPr>
          <w:color w:val="000000" w:themeColor="text1"/>
        </w:rPr>
      </w:pPr>
      <w:r>
        <w:t>Use Dashboards to Become a Data-Driven HR Function</w:t>
      </w:r>
      <w:r w:rsidR="004F62F6" w:rsidRPr="00150238">
        <w:t xml:space="preserve"> </w:t>
      </w:r>
      <w:r w:rsidR="0020649A" w:rsidRPr="00150238">
        <w:t>Executive Briefing</w:t>
      </w:r>
    </w:p>
    <w:p w14:paraId="6D835752" w14:textId="31B2A4C7" w:rsidR="00150238" w:rsidRPr="007152EF" w:rsidRDefault="007152EF" w:rsidP="004F62F6">
      <w:pPr>
        <w:pStyle w:val="Heading3"/>
        <w:rPr>
          <w:rFonts w:eastAsia="Calibri"/>
        </w:rPr>
      </w:pPr>
      <w:r w:rsidRPr="007152EF">
        <w:rPr>
          <w:rFonts w:eastAsia="Calibri"/>
        </w:rPr>
        <w:t>Summary</w:t>
      </w:r>
      <w:r>
        <w:rPr>
          <w:rFonts w:eastAsia="Calibri"/>
        </w:rPr>
        <w:t xml:space="preserve"> </w:t>
      </w:r>
    </w:p>
    <w:p w14:paraId="704BB9D0" w14:textId="1621A557" w:rsidR="31206A46" w:rsidRDefault="001F1448" w:rsidP="001F1448">
      <w:pPr>
        <w:spacing w:after="120"/>
        <w:rPr>
          <w:color w:val="595959" w:themeColor="text1" w:themeTint="A6"/>
          <w:lang w:val="en-CA"/>
        </w:rPr>
      </w:pPr>
      <w:r w:rsidRPr="001F1448">
        <w:rPr>
          <w:color w:val="595959" w:themeColor="text1" w:themeTint="A6"/>
          <w:lang w:val="en-CA"/>
        </w:rPr>
        <w:t>Data and metrics are a must-have for HR teams because data-driven decisions are a top priority for organizations and data can provide insights and recommendations for many HR functions, including succession planning, retention, engagement, and more.</w:t>
      </w:r>
      <w:r>
        <w:rPr>
          <w:color w:val="595959" w:themeColor="text1" w:themeTint="A6"/>
          <w:lang w:val="en-CA"/>
        </w:rPr>
        <w:t xml:space="preserve"> </w:t>
      </w:r>
      <w:r w:rsidRPr="001F1448">
        <w:rPr>
          <w:color w:val="595959" w:themeColor="text1" w:themeTint="A6"/>
          <w:lang w:val="en-CA"/>
        </w:rPr>
        <w:t>Data-driven organizations experience benefits for both employees and the organization. They are more effective at providing insights to leaders, better able to act on employee needs in real time, and more likely to enable innovation</w:t>
      </w:r>
      <w:r w:rsidR="31206A46" w:rsidRPr="31206A46">
        <w:rPr>
          <w:color w:val="595959" w:themeColor="text1" w:themeTint="A6"/>
          <w:lang w:val="en-CA"/>
        </w:rPr>
        <w:t xml:space="preserve">. </w:t>
      </w:r>
      <w:r w:rsidR="31206A46" w:rsidRPr="31206A46">
        <w:rPr>
          <w:color w:val="595959" w:themeColor="text1" w:themeTint="A6"/>
        </w:rPr>
        <w:t>Create dashboards that tell a story and present data in an effective way, leading to insights, recommendations, and decisions that benefit employees and the organization.</w:t>
      </w:r>
    </w:p>
    <w:p w14:paraId="367DAAAC" w14:textId="3C049E29" w:rsidR="007E7F4E" w:rsidRPr="007152EF" w:rsidRDefault="00801B44" w:rsidP="004F62F6">
      <w:pPr>
        <w:pStyle w:val="Heading3"/>
        <w:rPr>
          <w:color w:val="808080" w:themeColor="background1" w:themeShade="80"/>
          <w:sz w:val="22"/>
          <w:szCs w:val="22"/>
        </w:rPr>
      </w:pPr>
      <w:r>
        <w:t>Our Recommendation</w:t>
      </w:r>
      <w:r w:rsidR="007E7F4E">
        <w:t xml:space="preserve"> </w:t>
      </w:r>
    </w:p>
    <w:p w14:paraId="226EF944" w14:textId="77777777" w:rsidR="002E6498" w:rsidRPr="002E6498" w:rsidRDefault="002E6498" w:rsidP="002E6498">
      <w:pPr>
        <w:pStyle w:val="ListParagraph"/>
        <w:numPr>
          <w:ilvl w:val="0"/>
          <w:numId w:val="37"/>
        </w:numPr>
        <w:spacing w:after="120"/>
        <w:rPr>
          <w:color w:val="595959" w:themeColor="text1" w:themeTint="A6"/>
        </w:rPr>
      </w:pPr>
      <w:r w:rsidRPr="002E6498">
        <w:rPr>
          <w:color w:val="595959" w:themeColor="text1" w:themeTint="A6"/>
        </w:rPr>
        <w:t xml:space="preserve">Select metrics that matter to generate insights and provide data-driven recommendations to various audiences across the organization. </w:t>
      </w:r>
    </w:p>
    <w:p w14:paraId="165D7548" w14:textId="77777777" w:rsidR="002E6498" w:rsidRPr="002E6498" w:rsidRDefault="002E6498" w:rsidP="002E6498">
      <w:pPr>
        <w:pStyle w:val="ListParagraph"/>
        <w:numPr>
          <w:ilvl w:val="0"/>
          <w:numId w:val="37"/>
        </w:numPr>
        <w:spacing w:after="120"/>
        <w:rPr>
          <w:color w:val="595959" w:themeColor="text1" w:themeTint="A6"/>
        </w:rPr>
      </w:pPr>
      <w:r w:rsidRPr="002E6498">
        <w:rPr>
          <w:color w:val="595959" w:themeColor="text1" w:themeTint="A6"/>
        </w:rPr>
        <w:t xml:space="preserve">Many organizational leaders find dashboards to be an effective way to present HR data, so create these valuable tools for HR to monitor the current state and provide insights to meet audience needs. </w:t>
      </w:r>
    </w:p>
    <w:p w14:paraId="1A68FAE3" w14:textId="77777777" w:rsidR="002E6498" w:rsidRPr="002E6498" w:rsidRDefault="002E6498" w:rsidP="002E6498">
      <w:pPr>
        <w:pStyle w:val="ListParagraph"/>
        <w:numPr>
          <w:ilvl w:val="0"/>
          <w:numId w:val="37"/>
        </w:numPr>
        <w:spacing w:after="120"/>
        <w:rPr>
          <w:color w:val="595959" w:themeColor="text1" w:themeTint="A6"/>
        </w:rPr>
      </w:pPr>
      <w:r w:rsidRPr="002E6498">
        <w:rPr>
          <w:color w:val="595959" w:themeColor="text1" w:themeTint="A6"/>
        </w:rPr>
        <w:t xml:space="preserve">Keep the audience behind the data top of mind when creating dashboards by telling a story that leads to insights and recommendations and ensuring data and metrics are used to make decisions that benefit employees and the organization. </w:t>
      </w:r>
    </w:p>
    <w:p w14:paraId="44026C07" w14:textId="4ED8EBEF" w:rsidR="00150238" w:rsidRPr="00D6602E" w:rsidRDefault="00150238" w:rsidP="00D6602E">
      <w:pPr>
        <w:spacing w:after="120"/>
        <w:rPr>
          <w:rFonts w:cs="Arial"/>
          <w:b/>
          <w:bCs/>
          <w:sz w:val="26"/>
          <w:szCs w:val="26"/>
        </w:rPr>
      </w:pPr>
      <w:r w:rsidRPr="00D6602E">
        <w:rPr>
          <w:rFonts w:cs="Arial"/>
          <w:b/>
          <w:bCs/>
          <w:sz w:val="26"/>
          <w:szCs w:val="26"/>
        </w:rPr>
        <w:t xml:space="preserve">Client Challenge </w:t>
      </w:r>
    </w:p>
    <w:p w14:paraId="7E4C7761" w14:textId="77777777" w:rsidR="00013728" w:rsidRPr="00013728" w:rsidRDefault="00013728" w:rsidP="00013728">
      <w:pPr>
        <w:pStyle w:val="ListParagraph"/>
        <w:numPr>
          <w:ilvl w:val="0"/>
          <w:numId w:val="24"/>
        </w:numPr>
        <w:rPr>
          <w:color w:val="595959" w:themeColor="text1" w:themeTint="A6"/>
        </w:rPr>
      </w:pPr>
      <w:r w:rsidRPr="00013728">
        <w:rPr>
          <w:color w:val="595959" w:themeColor="text1" w:themeTint="A6"/>
        </w:rPr>
        <w:t>Many organizations are not investing in developing HR teams’ competencies related to data and metrics, and as a result, HR professionals often lack the training required to become data driven and leverage strategic data to their advantage.</w:t>
      </w:r>
    </w:p>
    <w:p w14:paraId="5835B630" w14:textId="17EE1DD7" w:rsidR="31206A46" w:rsidRPr="00013728" w:rsidRDefault="00013728" w:rsidP="00013728">
      <w:pPr>
        <w:pStyle w:val="ListParagraph"/>
        <w:numPr>
          <w:ilvl w:val="0"/>
          <w:numId w:val="24"/>
        </w:numPr>
        <w:rPr>
          <w:color w:val="595959" w:themeColor="text1" w:themeTint="A6"/>
        </w:rPr>
      </w:pPr>
      <w:r w:rsidRPr="00013728">
        <w:rPr>
          <w:color w:val="595959" w:themeColor="text1" w:themeTint="A6"/>
        </w:rPr>
        <w:t>There is a disconnect between how often organizations report metrics and analytics as a top priority and the investment being made in developing HR’s data-driven competencies</w:t>
      </w:r>
      <w:r w:rsidR="31206A46" w:rsidRPr="00013728">
        <w:rPr>
          <w:color w:val="595959" w:themeColor="text1" w:themeTint="A6"/>
        </w:rPr>
        <w:t>.</w:t>
      </w:r>
    </w:p>
    <w:p w14:paraId="1A32E09A" w14:textId="50BB7A59" w:rsidR="00150238" w:rsidRPr="00150238" w:rsidRDefault="00150238" w:rsidP="004F62F6">
      <w:pPr>
        <w:pStyle w:val="Heading3"/>
        <w:rPr>
          <w:color w:val="808080" w:themeColor="background1" w:themeShade="80"/>
          <w:szCs w:val="20"/>
        </w:rPr>
      </w:pPr>
      <w:r w:rsidRPr="00150238">
        <w:t>Critical Insight</w:t>
      </w:r>
      <w:r w:rsidRPr="00150238">
        <w:rPr>
          <w:szCs w:val="20"/>
        </w:rPr>
        <w:t xml:space="preserve"> </w:t>
      </w:r>
    </w:p>
    <w:p w14:paraId="6FC1E97D" w14:textId="61859DD4" w:rsidR="00207F97" w:rsidRPr="00207F97" w:rsidRDefault="31206A46" w:rsidP="31206A46">
      <w:pPr>
        <w:pStyle w:val="ListParagraph"/>
        <w:numPr>
          <w:ilvl w:val="0"/>
          <w:numId w:val="29"/>
        </w:numPr>
      </w:pPr>
      <w:r w:rsidRPr="31206A46">
        <w:rPr>
          <w:rFonts w:cs="Arial"/>
          <w:color w:val="595959" w:themeColor="text1" w:themeTint="A6"/>
        </w:rPr>
        <w:t>Becoming data</w:t>
      </w:r>
      <w:r w:rsidR="00013728">
        <w:rPr>
          <w:rFonts w:cs="Arial"/>
          <w:color w:val="595959" w:themeColor="text1" w:themeTint="A6"/>
        </w:rPr>
        <w:t xml:space="preserve"> </w:t>
      </w:r>
      <w:r w:rsidRPr="31206A46">
        <w:rPr>
          <w:rFonts w:cs="Arial"/>
          <w:color w:val="595959" w:themeColor="text1" w:themeTint="A6"/>
        </w:rPr>
        <w:t>driven doesn’t mean losing focus on the people behind the data. Data and metrics must be used to make decisions that benefit employees and the organization overall.</w:t>
      </w:r>
    </w:p>
    <w:p w14:paraId="2FEC34C5" w14:textId="4ED381A2" w:rsidR="00207F97" w:rsidRPr="00207F97" w:rsidRDefault="00207F97" w:rsidP="31206A46">
      <w:pPr>
        <w:rPr>
          <w:rFonts w:cs="Arial"/>
          <w:color w:val="595959" w:themeColor="text1" w:themeTint="A6"/>
        </w:rPr>
      </w:pPr>
    </w:p>
    <w:p w14:paraId="3A8123E5" w14:textId="5C1CB5ED" w:rsidR="007E7F4E" w:rsidRDefault="31206A46" w:rsidP="0045418B">
      <w:pPr>
        <w:jc w:val="center"/>
        <w:rPr>
          <w:rFonts w:eastAsia="Calibri" w:cs="Arial"/>
          <w:color w:val="5B9BD5" w:themeColor="accent1"/>
          <w:sz w:val="22"/>
          <w:szCs w:val="22"/>
        </w:rPr>
      </w:pPr>
      <w:r>
        <w:rPr>
          <w:noProof/>
        </w:rPr>
        <w:drawing>
          <wp:inline distT="0" distB="0" distL="0" distR="0" wp14:anchorId="7FE8F97E" wp14:editId="5634A6D8">
            <wp:extent cx="4733925" cy="2674582"/>
            <wp:effectExtent l="0" t="0" r="0" b="0"/>
            <wp:docPr id="62281392" name="Picture 6228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t="2097"/>
                    <a:stretch>
                      <a:fillRect/>
                    </a:stretch>
                  </pic:blipFill>
                  <pic:spPr>
                    <a:xfrm>
                      <a:off x="0" y="0"/>
                      <a:ext cx="4733925" cy="2674582"/>
                    </a:xfrm>
                    <a:prstGeom prst="rect">
                      <a:avLst/>
                    </a:prstGeom>
                  </pic:spPr>
                </pic:pic>
              </a:graphicData>
            </a:graphic>
          </wp:inline>
        </w:drawing>
      </w:r>
    </w:p>
    <w:p w14:paraId="3D2B1BC7" w14:textId="77777777" w:rsidR="0045418B" w:rsidRPr="0045418B" w:rsidRDefault="0045418B" w:rsidP="0045418B">
      <w:pPr>
        <w:jc w:val="center"/>
        <w:rPr>
          <w:rFonts w:eastAsia="Calibri" w:cs="Arial"/>
          <w:color w:val="5B9BD5" w:themeColor="accent1"/>
          <w:sz w:val="22"/>
          <w:szCs w:val="22"/>
        </w:rPr>
      </w:pPr>
    </w:p>
    <w:p w14:paraId="4B6566FB" w14:textId="1C0553AC" w:rsidR="007E7F4E" w:rsidRPr="007E7F4E" w:rsidRDefault="007E7F4E" w:rsidP="00311402">
      <w:pPr>
        <w:pStyle w:val="Heading3"/>
      </w:pPr>
      <w:r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3F1ED7" w14:paraId="487EC692" w14:textId="77777777" w:rsidTr="004F62F6">
        <w:trPr>
          <w:jc w:val="center"/>
        </w:trPr>
        <w:tc>
          <w:tcPr>
            <w:tcW w:w="2764" w:type="dxa"/>
            <w:tcMar>
              <w:top w:w="0" w:type="dxa"/>
              <w:left w:w="108" w:type="dxa"/>
              <w:bottom w:w="0" w:type="dxa"/>
              <w:right w:w="108" w:type="dxa"/>
            </w:tcMar>
          </w:tcPr>
          <w:p w14:paraId="0D8A7DCC" w14:textId="1D26672C" w:rsidR="007E7F4E" w:rsidRPr="003F1ED7" w:rsidRDefault="007E7F4E" w:rsidP="00FF6EFB">
            <w:pPr>
              <w:rPr>
                <w:rFonts w:cs="Arial"/>
              </w:rPr>
            </w:pPr>
            <w:r w:rsidRPr="31206A46">
              <w:rPr>
                <w:rFonts w:cs="Arial"/>
              </w:rPr>
              <w:t xml:space="preserve">1. </w:t>
            </w:r>
            <w:r w:rsidR="0950179C" w:rsidRPr="31206A46">
              <w:rPr>
                <w:rFonts w:cs="Arial"/>
              </w:rPr>
              <w:t>Select metrics that matter</w:t>
            </w:r>
          </w:p>
        </w:tc>
        <w:tc>
          <w:tcPr>
            <w:tcW w:w="7721" w:type="dxa"/>
            <w:tcMar>
              <w:top w:w="0" w:type="dxa"/>
              <w:left w:w="108" w:type="dxa"/>
              <w:bottom w:w="0" w:type="dxa"/>
              <w:right w:w="108" w:type="dxa"/>
            </w:tcMar>
            <w:hideMark/>
          </w:tcPr>
          <w:p w14:paraId="105A76AD" w14:textId="59C28082" w:rsidR="31206A46" w:rsidRDefault="31206A46" w:rsidP="31206A46">
            <w:pPr>
              <w:numPr>
                <w:ilvl w:val="0"/>
                <w:numId w:val="10"/>
              </w:numPr>
              <w:spacing w:line="259" w:lineRule="auto"/>
              <w:rPr>
                <w:rFonts w:cs="Arial"/>
                <w:lang w:val="en-CA"/>
              </w:rPr>
            </w:pPr>
            <w:r w:rsidRPr="31206A46">
              <w:rPr>
                <w:rFonts w:cs="Arial"/>
                <w:lang w:val="en-CA"/>
              </w:rPr>
              <w:t>Understand the target audience for the dashboard.</w:t>
            </w:r>
          </w:p>
          <w:p w14:paraId="0B2BD862" w14:textId="3DC9E851" w:rsidR="31206A46" w:rsidRDefault="31206A46" w:rsidP="31206A46">
            <w:pPr>
              <w:numPr>
                <w:ilvl w:val="0"/>
                <w:numId w:val="10"/>
              </w:numPr>
              <w:spacing w:line="259" w:lineRule="auto"/>
              <w:rPr>
                <w:rFonts w:cs="Arial"/>
                <w:lang w:val="en-CA"/>
              </w:rPr>
            </w:pPr>
            <w:r w:rsidRPr="31206A46">
              <w:rPr>
                <w:rFonts w:cs="Arial"/>
                <w:lang w:val="en-CA"/>
              </w:rPr>
              <w:t>Uncover and prioritize audience needs.</w:t>
            </w:r>
          </w:p>
          <w:p w14:paraId="54D0DB2D" w14:textId="2E6AC975" w:rsidR="31206A46" w:rsidRDefault="31206A46" w:rsidP="31206A46">
            <w:pPr>
              <w:numPr>
                <w:ilvl w:val="0"/>
                <w:numId w:val="10"/>
              </w:numPr>
              <w:spacing w:line="259" w:lineRule="auto"/>
              <w:rPr>
                <w:rFonts w:cs="Arial"/>
                <w:lang w:val="en-CA"/>
              </w:rPr>
            </w:pPr>
            <w:r w:rsidRPr="31206A46">
              <w:rPr>
                <w:rFonts w:cs="Arial"/>
                <w:lang w:val="en-CA"/>
              </w:rPr>
              <w:t>Translate needs into metrics that matter.</w:t>
            </w:r>
          </w:p>
          <w:p w14:paraId="2D413A71" w14:textId="77777777" w:rsidR="007E7F4E" w:rsidRPr="003F1ED7" w:rsidRDefault="007E7F4E" w:rsidP="007D31D4">
            <w:pPr>
              <w:spacing w:before="120"/>
              <w:rPr>
                <w:rFonts w:cs="Arial"/>
                <w:szCs w:val="20"/>
                <w:shd w:val="clear" w:color="auto" w:fill="FFFFFF"/>
                <w:lang w:val="en-CA"/>
              </w:rPr>
            </w:pPr>
            <w:r w:rsidRPr="003F1ED7">
              <w:rPr>
                <w:rFonts w:cs="Arial"/>
                <w:b/>
                <w:bCs/>
                <w:szCs w:val="20"/>
                <w:shd w:val="clear" w:color="auto" w:fill="FFFFFF"/>
                <w:lang w:val="en-CA"/>
              </w:rPr>
              <w:t>Deliverables:</w:t>
            </w:r>
          </w:p>
          <w:p w14:paraId="44B3D9E1" w14:textId="17000779" w:rsidR="007E7F4E" w:rsidRPr="003F1ED7" w:rsidRDefault="0FB6AE00" w:rsidP="001D2D65">
            <w:pPr>
              <w:numPr>
                <w:ilvl w:val="0"/>
                <w:numId w:val="11"/>
              </w:numPr>
              <w:ind w:left="357" w:hanging="357"/>
              <w:rPr>
                <w:rFonts w:cs="Arial"/>
                <w:i/>
                <w:shd w:val="clear" w:color="auto" w:fill="FFFFFF"/>
                <w:lang w:val="en-CA"/>
              </w:rPr>
            </w:pPr>
            <w:r w:rsidRPr="31206A46">
              <w:rPr>
                <w:rFonts w:cs="Arial"/>
                <w:i/>
                <w:iCs/>
                <w:shd w:val="clear" w:color="auto" w:fill="FFFFFF"/>
                <w:lang w:val="en-CA"/>
              </w:rPr>
              <w:t>Metrics</w:t>
            </w:r>
            <w:r w:rsidR="68794442" w:rsidRPr="31206A46">
              <w:rPr>
                <w:rFonts w:cs="Arial"/>
                <w:i/>
                <w:iCs/>
                <w:shd w:val="clear" w:color="auto" w:fill="FFFFFF"/>
                <w:lang w:val="en-CA"/>
              </w:rPr>
              <w:t xml:space="preserve"> Workbook</w:t>
            </w:r>
            <w:r w:rsidR="171DA6EA" w:rsidRPr="31206A46">
              <w:rPr>
                <w:rFonts w:cs="Arial"/>
                <w:i/>
                <w:iCs/>
                <w:shd w:val="clear" w:color="auto" w:fill="FFFFFF"/>
                <w:lang w:val="en-CA"/>
              </w:rPr>
              <w:t xml:space="preserve"> </w:t>
            </w:r>
          </w:p>
          <w:p w14:paraId="0A1AFD94" w14:textId="4234F15D" w:rsidR="001D2D65" w:rsidRPr="003F1ED7" w:rsidRDefault="00330A72" w:rsidP="00E47764">
            <w:pPr>
              <w:numPr>
                <w:ilvl w:val="0"/>
                <w:numId w:val="11"/>
              </w:numPr>
              <w:spacing w:after="120"/>
              <w:ind w:left="357" w:hanging="357"/>
              <w:rPr>
                <w:rFonts w:cs="Arial"/>
                <w:szCs w:val="20"/>
                <w:shd w:val="clear" w:color="auto" w:fill="FFFFFF"/>
                <w:lang w:val="en-CA"/>
              </w:rPr>
            </w:pPr>
            <w:r w:rsidRPr="003F1ED7">
              <w:rPr>
                <w:rFonts w:cs="Arial"/>
                <w:i/>
                <w:iCs/>
                <w:szCs w:val="20"/>
                <w:shd w:val="clear" w:color="auto" w:fill="FFFFFF"/>
                <w:lang w:val="en-CA"/>
              </w:rPr>
              <w:t xml:space="preserve">Case Studies: </w:t>
            </w:r>
            <w:r w:rsidR="00EF3043" w:rsidRPr="00EF3043">
              <w:rPr>
                <w:rFonts w:cs="Arial"/>
                <w:i/>
                <w:iCs/>
                <w:szCs w:val="20"/>
                <w:shd w:val="clear" w:color="auto" w:fill="FFFFFF"/>
                <w:lang w:val="en-CA"/>
              </w:rPr>
              <w:t>Use Dashboards to Become a Data-Driven HR Function</w:t>
            </w:r>
          </w:p>
        </w:tc>
      </w:tr>
      <w:tr w:rsidR="007E7F4E" w:rsidRPr="003F1ED7" w14:paraId="2C33C1A8" w14:textId="77777777" w:rsidTr="004F62F6">
        <w:trPr>
          <w:jc w:val="center"/>
        </w:trPr>
        <w:tc>
          <w:tcPr>
            <w:tcW w:w="2764" w:type="dxa"/>
            <w:tcMar>
              <w:top w:w="0" w:type="dxa"/>
              <w:left w:w="108" w:type="dxa"/>
              <w:bottom w:w="0" w:type="dxa"/>
              <w:right w:w="108" w:type="dxa"/>
            </w:tcMar>
          </w:tcPr>
          <w:p w14:paraId="4294A488" w14:textId="3E934E12" w:rsidR="007E7F4E" w:rsidRPr="003F1ED7" w:rsidRDefault="007E7F4E" w:rsidP="00FF6EFB">
            <w:pPr>
              <w:rPr>
                <w:rFonts w:cs="Arial"/>
              </w:rPr>
            </w:pPr>
            <w:r w:rsidRPr="31206A46">
              <w:rPr>
                <w:rFonts w:cs="Arial"/>
              </w:rPr>
              <w:t xml:space="preserve">2. </w:t>
            </w:r>
            <w:r w:rsidR="0FB6AE00" w:rsidRPr="31206A46">
              <w:rPr>
                <w:rFonts w:cs="Arial"/>
              </w:rPr>
              <w:t>Identify and gather required data</w:t>
            </w:r>
          </w:p>
        </w:tc>
        <w:tc>
          <w:tcPr>
            <w:tcW w:w="7721" w:type="dxa"/>
            <w:tcMar>
              <w:top w:w="0" w:type="dxa"/>
              <w:left w:w="108" w:type="dxa"/>
              <w:bottom w:w="0" w:type="dxa"/>
              <w:right w:w="108" w:type="dxa"/>
            </w:tcMar>
            <w:hideMark/>
          </w:tcPr>
          <w:p w14:paraId="74F8AFCC" w14:textId="543F92A4" w:rsidR="31206A46" w:rsidRDefault="31206A46" w:rsidP="31206A46">
            <w:pPr>
              <w:numPr>
                <w:ilvl w:val="0"/>
                <w:numId w:val="30"/>
              </w:numPr>
              <w:spacing w:line="259" w:lineRule="auto"/>
              <w:rPr>
                <w:rFonts w:cs="Arial"/>
                <w:lang w:val="en-CA"/>
              </w:rPr>
            </w:pPr>
            <w:r w:rsidRPr="31206A46">
              <w:rPr>
                <w:rFonts w:cs="Arial"/>
                <w:lang w:val="en-CA"/>
              </w:rPr>
              <w:t>Recognize DEI considerations.</w:t>
            </w:r>
          </w:p>
          <w:p w14:paraId="5FD2E8C3" w14:textId="6EA3CF52" w:rsidR="31206A46" w:rsidRDefault="31206A46" w:rsidP="31206A46">
            <w:pPr>
              <w:numPr>
                <w:ilvl w:val="0"/>
                <w:numId w:val="30"/>
              </w:numPr>
              <w:spacing w:line="259" w:lineRule="auto"/>
              <w:rPr>
                <w:rFonts w:cs="Arial"/>
                <w:lang w:val="en-CA"/>
              </w:rPr>
            </w:pPr>
            <w:r w:rsidRPr="31206A46">
              <w:rPr>
                <w:rFonts w:cs="Arial"/>
                <w:lang w:val="en-CA"/>
              </w:rPr>
              <w:t>Identify required data for selected metrics.</w:t>
            </w:r>
          </w:p>
          <w:p w14:paraId="0BC69ABB" w14:textId="5A349B1F" w:rsidR="31206A46" w:rsidRDefault="31206A46" w:rsidP="31206A46">
            <w:pPr>
              <w:numPr>
                <w:ilvl w:val="0"/>
                <w:numId w:val="30"/>
              </w:numPr>
              <w:spacing w:line="259" w:lineRule="auto"/>
              <w:rPr>
                <w:rFonts w:cs="Arial"/>
                <w:lang w:val="en-CA"/>
              </w:rPr>
            </w:pPr>
            <w:r w:rsidRPr="31206A46">
              <w:rPr>
                <w:rFonts w:cs="Arial"/>
                <w:lang w:val="en-CA"/>
              </w:rPr>
              <w:t>Determine the quality of required data.</w:t>
            </w:r>
          </w:p>
          <w:p w14:paraId="4A64F32F" w14:textId="0E5C993C" w:rsidR="31206A46" w:rsidRDefault="31206A46" w:rsidP="31206A46">
            <w:pPr>
              <w:numPr>
                <w:ilvl w:val="0"/>
                <w:numId w:val="30"/>
              </w:numPr>
              <w:spacing w:line="259" w:lineRule="auto"/>
              <w:rPr>
                <w:rFonts w:cs="Arial"/>
                <w:lang w:val="en-CA"/>
              </w:rPr>
            </w:pPr>
            <w:r w:rsidRPr="31206A46">
              <w:rPr>
                <w:rFonts w:cs="Arial"/>
                <w:lang w:val="en-CA"/>
              </w:rPr>
              <w:t>Collect additional data, as necessary.</w:t>
            </w:r>
          </w:p>
          <w:p w14:paraId="1E377080" w14:textId="7173407D" w:rsidR="31206A46" w:rsidRDefault="31206A46" w:rsidP="31206A46">
            <w:pPr>
              <w:numPr>
                <w:ilvl w:val="0"/>
                <w:numId w:val="30"/>
              </w:numPr>
              <w:spacing w:line="259" w:lineRule="auto"/>
              <w:rPr>
                <w:rFonts w:cs="Arial"/>
                <w:lang w:val="en-CA"/>
              </w:rPr>
            </w:pPr>
            <w:r w:rsidRPr="31206A46">
              <w:rPr>
                <w:rFonts w:cs="Arial"/>
                <w:lang w:val="en-CA"/>
              </w:rPr>
              <w:t>Determine the frequency of measurement and reporting for selected metrics.</w:t>
            </w:r>
          </w:p>
          <w:p w14:paraId="25D35D5B" w14:textId="77777777" w:rsidR="00E47764" w:rsidRPr="003F1ED7" w:rsidRDefault="00E47764" w:rsidP="00E47764">
            <w:pPr>
              <w:spacing w:before="120"/>
              <w:rPr>
                <w:rFonts w:cs="Arial"/>
                <w:szCs w:val="20"/>
                <w:shd w:val="clear" w:color="auto" w:fill="FFFFFF"/>
                <w:lang w:val="en-CA"/>
              </w:rPr>
            </w:pPr>
            <w:r w:rsidRPr="003F1ED7">
              <w:rPr>
                <w:rFonts w:cs="Arial"/>
                <w:b/>
                <w:bCs/>
                <w:szCs w:val="20"/>
                <w:shd w:val="clear" w:color="auto" w:fill="FFFFFF"/>
                <w:lang w:val="en-CA"/>
              </w:rPr>
              <w:t>Deliverables:</w:t>
            </w:r>
          </w:p>
          <w:p w14:paraId="28324953" w14:textId="4B2F8CC3" w:rsidR="007B48F5" w:rsidRPr="006119F6" w:rsidRDefault="61A48438" w:rsidP="006119F6">
            <w:pPr>
              <w:numPr>
                <w:ilvl w:val="0"/>
                <w:numId w:val="13"/>
              </w:numPr>
              <w:ind w:left="357" w:hanging="357"/>
              <w:rPr>
                <w:rFonts w:cs="Arial"/>
                <w:lang w:val="en-CA"/>
              </w:rPr>
            </w:pPr>
            <w:r w:rsidRPr="31206A46">
              <w:rPr>
                <w:rFonts w:cs="Arial"/>
                <w:i/>
                <w:iCs/>
                <w:lang w:val="en-CA"/>
              </w:rPr>
              <w:t>Metrics Workbook</w:t>
            </w:r>
          </w:p>
        </w:tc>
      </w:tr>
      <w:tr w:rsidR="007E7F4E" w:rsidRPr="003F1ED7" w14:paraId="23630E18" w14:textId="77777777" w:rsidTr="004F62F6">
        <w:trPr>
          <w:jc w:val="center"/>
        </w:trPr>
        <w:tc>
          <w:tcPr>
            <w:tcW w:w="2764" w:type="dxa"/>
            <w:tcMar>
              <w:top w:w="0" w:type="dxa"/>
              <w:left w:w="108" w:type="dxa"/>
              <w:bottom w:w="0" w:type="dxa"/>
              <w:right w:w="108" w:type="dxa"/>
            </w:tcMar>
          </w:tcPr>
          <w:p w14:paraId="58990EF7" w14:textId="1D58D611" w:rsidR="007E7F4E" w:rsidRPr="003F1ED7" w:rsidRDefault="007E7F4E" w:rsidP="00FF6EFB">
            <w:pPr>
              <w:rPr>
                <w:rFonts w:cs="Arial"/>
              </w:rPr>
            </w:pPr>
            <w:r w:rsidRPr="31206A46">
              <w:rPr>
                <w:rFonts w:cs="Arial"/>
              </w:rPr>
              <w:t xml:space="preserve">3. </w:t>
            </w:r>
            <w:r w:rsidR="025211A0" w:rsidRPr="31206A46">
              <w:rPr>
                <w:rFonts w:cs="Arial"/>
              </w:rPr>
              <w:t>Conduct analysis and craft a story</w:t>
            </w:r>
          </w:p>
        </w:tc>
        <w:tc>
          <w:tcPr>
            <w:tcW w:w="7721" w:type="dxa"/>
            <w:tcMar>
              <w:top w:w="0" w:type="dxa"/>
              <w:left w:w="108" w:type="dxa"/>
              <w:bottom w:w="0" w:type="dxa"/>
              <w:right w:w="108" w:type="dxa"/>
            </w:tcMar>
            <w:hideMark/>
          </w:tcPr>
          <w:p w14:paraId="44EA322E" w14:textId="1D58D611" w:rsidR="31206A46" w:rsidRDefault="31206A46" w:rsidP="31206A46">
            <w:pPr>
              <w:numPr>
                <w:ilvl w:val="0"/>
                <w:numId w:val="32"/>
              </w:numPr>
              <w:spacing w:line="259" w:lineRule="auto"/>
              <w:rPr>
                <w:rFonts w:cs="Arial"/>
                <w:lang w:val="en-CA"/>
              </w:rPr>
            </w:pPr>
            <w:r w:rsidRPr="31206A46">
              <w:rPr>
                <w:rFonts w:cs="Arial"/>
                <w:lang w:val="en-CA"/>
              </w:rPr>
              <w:t>Combine and prepare data.</w:t>
            </w:r>
          </w:p>
          <w:p w14:paraId="5E659DB2" w14:textId="1D58D611" w:rsidR="31206A46" w:rsidRDefault="31206A46" w:rsidP="31206A46">
            <w:pPr>
              <w:numPr>
                <w:ilvl w:val="0"/>
                <w:numId w:val="32"/>
              </w:numPr>
              <w:spacing w:line="259" w:lineRule="auto"/>
              <w:rPr>
                <w:rFonts w:cs="Arial"/>
                <w:lang w:val="en-CA"/>
              </w:rPr>
            </w:pPr>
            <w:r w:rsidRPr="31206A46">
              <w:rPr>
                <w:rFonts w:cs="Arial"/>
                <w:lang w:val="en-CA"/>
              </w:rPr>
              <w:t>Calculate selected metrics.</w:t>
            </w:r>
          </w:p>
          <w:p w14:paraId="2DB34449" w14:textId="1D58D611" w:rsidR="31206A46" w:rsidRDefault="31206A46" w:rsidP="31206A46">
            <w:pPr>
              <w:numPr>
                <w:ilvl w:val="0"/>
                <w:numId w:val="32"/>
              </w:numPr>
              <w:spacing w:line="259" w:lineRule="auto"/>
              <w:rPr>
                <w:rFonts w:cs="Arial"/>
                <w:lang w:val="en-CA"/>
              </w:rPr>
            </w:pPr>
            <w:r w:rsidRPr="31206A46">
              <w:rPr>
                <w:rFonts w:cs="Arial"/>
                <w:lang w:val="en-CA"/>
              </w:rPr>
              <w:t>Understand the stages of the storytelling model.</w:t>
            </w:r>
          </w:p>
          <w:p w14:paraId="06774526" w14:textId="1D58D611" w:rsidR="31206A46" w:rsidRDefault="31206A46" w:rsidP="31206A46">
            <w:pPr>
              <w:numPr>
                <w:ilvl w:val="0"/>
                <w:numId w:val="32"/>
              </w:numPr>
              <w:spacing w:line="259" w:lineRule="auto"/>
              <w:rPr>
                <w:rFonts w:cs="Arial"/>
                <w:lang w:val="en-CA"/>
              </w:rPr>
            </w:pPr>
            <w:r w:rsidRPr="31206A46">
              <w:rPr>
                <w:rFonts w:cs="Arial"/>
                <w:lang w:val="en-CA"/>
              </w:rPr>
              <w:t>Develop insights and recommendations based off identified trends.</w:t>
            </w:r>
          </w:p>
          <w:p w14:paraId="6DA76B82" w14:textId="77777777" w:rsidR="00E47764" w:rsidRPr="003F1ED7" w:rsidRDefault="00E47764" w:rsidP="00E47764">
            <w:pPr>
              <w:spacing w:before="120"/>
              <w:rPr>
                <w:rFonts w:cs="Arial"/>
                <w:shd w:val="clear" w:color="auto" w:fill="FFFFFF"/>
                <w:lang w:val="en-CA"/>
              </w:rPr>
            </w:pPr>
            <w:r w:rsidRPr="31206A46">
              <w:rPr>
                <w:rFonts w:cs="Arial"/>
                <w:b/>
                <w:shd w:val="clear" w:color="auto" w:fill="FFFFFF"/>
                <w:lang w:val="en-CA"/>
              </w:rPr>
              <w:t>Deliverables:</w:t>
            </w:r>
          </w:p>
          <w:p w14:paraId="4B0A9270" w14:textId="3EB8BD24" w:rsidR="00AB0BED" w:rsidRPr="00CB2956" w:rsidRDefault="025211A0" w:rsidP="00606961">
            <w:pPr>
              <w:numPr>
                <w:ilvl w:val="0"/>
                <w:numId w:val="31"/>
              </w:numPr>
              <w:ind w:left="382"/>
              <w:rPr>
                <w:rFonts w:cs="Arial"/>
                <w:lang w:val="en-CA"/>
              </w:rPr>
            </w:pPr>
            <w:r w:rsidRPr="31206A46">
              <w:rPr>
                <w:rFonts w:cs="Arial"/>
                <w:i/>
                <w:iCs/>
                <w:lang w:val="en-CA"/>
              </w:rPr>
              <w:t>Metrics Workbook</w:t>
            </w:r>
          </w:p>
          <w:p w14:paraId="3BCC303B" w14:textId="1D58D611" w:rsidR="00CB2956" w:rsidRPr="003F1ED7" w:rsidRDefault="31206A46" w:rsidP="31206A46">
            <w:pPr>
              <w:numPr>
                <w:ilvl w:val="0"/>
                <w:numId w:val="31"/>
              </w:numPr>
              <w:spacing w:line="259" w:lineRule="auto"/>
              <w:ind w:left="382"/>
              <w:rPr>
                <w:rFonts w:cs="Arial"/>
                <w:i/>
                <w:lang w:val="en-CA"/>
              </w:rPr>
            </w:pPr>
            <w:r w:rsidRPr="31206A46">
              <w:rPr>
                <w:rFonts w:cs="Arial"/>
                <w:i/>
                <w:iCs/>
                <w:lang w:val="en-CA"/>
              </w:rPr>
              <w:t>Metrics Calculation Sample</w:t>
            </w:r>
          </w:p>
        </w:tc>
      </w:tr>
      <w:tr w:rsidR="31206A46" w14:paraId="4507F53A" w14:textId="77777777" w:rsidTr="31206A46">
        <w:trPr>
          <w:jc w:val="center"/>
        </w:trPr>
        <w:tc>
          <w:tcPr>
            <w:tcW w:w="2764" w:type="dxa"/>
            <w:tcMar>
              <w:top w:w="0" w:type="dxa"/>
              <w:left w:w="108" w:type="dxa"/>
              <w:bottom w:w="0" w:type="dxa"/>
              <w:right w:w="108" w:type="dxa"/>
            </w:tcMar>
          </w:tcPr>
          <w:p w14:paraId="292E9E73" w14:textId="28EF97DB" w:rsidR="31206A46" w:rsidRDefault="31206A46" w:rsidP="31206A46">
            <w:pPr>
              <w:rPr>
                <w:rFonts w:cs="Arial"/>
              </w:rPr>
            </w:pPr>
            <w:r w:rsidRPr="31206A46">
              <w:rPr>
                <w:rFonts w:cs="Arial"/>
              </w:rPr>
              <w:t>4. Create a dashboard that tells the story</w:t>
            </w:r>
          </w:p>
        </w:tc>
        <w:tc>
          <w:tcPr>
            <w:tcW w:w="7721" w:type="dxa"/>
            <w:tcMar>
              <w:top w:w="0" w:type="dxa"/>
              <w:left w:w="108" w:type="dxa"/>
              <w:bottom w:w="0" w:type="dxa"/>
              <w:right w:w="108" w:type="dxa"/>
            </w:tcMar>
            <w:hideMark/>
          </w:tcPr>
          <w:p w14:paraId="7A076D6B" w14:textId="78ECBCEE" w:rsidR="31206A46" w:rsidRDefault="31206A46" w:rsidP="31206A46">
            <w:pPr>
              <w:pStyle w:val="ListParagraph"/>
              <w:numPr>
                <w:ilvl w:val="0"/>
                <w:numId w:val="33"/>
              </w:numPr>
              <w:spacing w:line="259" w:lineRule="auto"/>
              <w:rPr>
                <w:rFonts w:cs="Arial"/>
                <w:lang w:val="en-CA"/>
              </w:rPr>
            </w:pPr>
            <w:r w:rsidRPr="31206A46">
              <w:rPr>
                <w:rFonts w:cs="Arial"/>
                <w:lang w:val="en-CA"/>
              </w:rPr>
              <w:t>Understand dashboard best practices.</w:t>
            </w:r>
          </w:p>
          <w:p w14:paraId="6FF1E3CB" w14:textId="75AE39E8" w:rsidR="31206A46" w:rsidRDefault="31206A46" w:rsidP="31206A46">
            <w:pPr>
              <w:pStyle w:val="ListParagraph"/>
              <w:numPr>
                <w:ilvl w:val="0"/>
                <w:numId w:val="33"/>
              </w:numPr>
              <w:spacing w:line="259" w:lineRule="auto"/>
              <w:rPr>
                <w:rFonts w:cs="Arial"/>
                <w:lang w:val="en-CA"/>
              </w:rPr>
            </w:pPr>
            <w:r w:rsidRPr="31206A46">
              <w:rPr>
                <w:rFonts w:cs="Arial"/>
                <w:lang w:val="en-CA"/>
              </w:rPr>
              <w:t>Choose appropriate visuals to display data.</w:t>
            </w:r>
          </w:p>
          <w:p w14:paraId="2971A686" w14:textId="02E4D0DA" w:rsidR="31206A46" w:rsidRDefault="31206A46" w:rsidP="31206A46">
            <w:pPr>
              <w:pStyle w:val="ListParagraph"/>
              <w:numPr>
                <w:ilvl w:val="0"/>
                <w:numId w:val="33"/>
              </w:numPr>
              <w:spacing w:line="259" w:lineRule="auto"/>
              <w:rPr>
                <w:rFonts w:cs="Arial"/>
                <w:lang w:val="en-CA"/>
              </w:rPr>
            </w:pPr>
            <w:r w:rsidRPr="31206A46">
              <w:rPr>
                <w:rFonts w:cs="Arial"/>
                <w:lang w:val="en-CA"/>
              </w:rPr>
              <w:t>Plan to launch the dashboard.</w:t>
            </w:r>
          </w:p>
          <w:p w14:paraId="7D3EBB02" w14:textId="4BFA8687" w:rsidR="31206A46" w:rsidRDefault="31206A46" w:rsidP="31206A46">
            <w:pPr>
              <w:pStyle w:val="ListParagraph"/>
              <w:numPr>
                <w:ilvl w:val="0"/>
                <w:numId w:val="33"/>
              </w:numPr>
              <w:spacing w:line="259" w:lineRule="auto"/>
              <w:rPr>
                <w:rFonts w:cs="Arial"/>
                <w:lang w:val="en-CA"/>
              </w:rPr>
            </w:pPr>
            <w:r w:rsidRPr="31206A46">
              <w:rPr>
                <w:rFonts w:cs="Arial"/>
                <w:lang w:val="en-CA"/>
              </w:rPr>
              <w:t>Launch the dashboard and deliver recommendations.</w:t>
            </w:r>
          </w:p>
          <w:p w14:paraId="3C2F4462" w14:textId="4BE45289" w:rsidR="31206A46" w:rsidRDefault="31206A46" w:rsidP="31206A46">
            <w:pPr>
              <w:pStyle w:val="ListParagraph"/>
              <w:numPr>
                <w:ilvl w:val="0"/>
                <w:numId w:val="33"/>
              </w:numPr>
              <w:spacing w:line="259" w:lineRule="auto"/>
              <w:rPr>
                <w:rFonts w:cs="Arial"/>
                <w:lang w:val="en-CA"/>
              </w:rPr>
            </w:pPr>
            <w:r w:rsidRPr="31206A46">
              <w:rPr>
                <w:rFonts w:cs="Arial"/>
                <w:lang w:val="en-CA"/>
              </w:rPr>
              <w:t>Gather feedback and follow up on recommendations.</w:t>
            </w:r>
          </w:p>
          <w:p w14:paraId="57F3C8CE" w14:textId="1D58D611" w:rsidR="171DA6EA" w:rsidRDefault="171DA6EA" w:rsidP="31206A46">
            <w:pPr>
              <w:spacing w:before="120"/>
              <w:rPr>
                <w:rFonts w:cs="Arial"/>
                <w:lang w:val="en-CA"/>
              </w:rPr>
            </w:pPr>
            <w:r w:rsidRPr="31206A46">
              <w:rPr>
                <w:rFonts w:cs="Arial"/>
                <w:b/>
                <w:bCs/>
                <w:lang w:val="en-CA"/>
              </w:rPr>
              <w:t>Deliverables:</w:t>
            </w:r>
          </w:p>
          <w:p w14:paraId="2B58218D" w14:textId="7D2B4B83" w:rsidR="025211A0" w:rsidRDefault="025211A0" w:rsidP="31206A46">
            <w:pPr>
              <w:numPr>
                <w:ilvl w:val="0"/>
                <w:numId w:val="31"/>
              </w:numPr>
              <w:ind w:left="382"/>
              <w:rPr>
                <w:rFonts w:cs="Arial"/>
                <w:lang w:val="en-CA"/>
              </w:rPr>
            </w:pPr>
            <w:r w:rsidRPr="31206A46">
              <w:rPr>
                <w:rFonts w:cs="Arial"/>
                <w:i/>
                <w:iCs/>
                <w:lang w:val="en-CA"/>
              </w:rPr>
              <w:t>Metrics Workbook</w:t>
            </w:r>
          </w:p>
        </w:tc>
      </w:tr>
    </w:tbl>
    <w:p w14:paraId="78326629" w14:textId="3FA4661A" w:rsidR="00D5213C" w:rsidRDefault="00D5213C" w:rsidP="00BA7D52">
      <w:pPr>
        <w:jc w:val="center"/>
      </w:pPr>
    </w:p>
    <w:p w14:paraId="67E6153C" w14:textId="415BECEA" w:rsidR="0045418B" w:rsidRDefault="0045418B" w:rsidP="0045418B"/>
    <w:p w14:paraId="51D5375B" w14:textId="1A486F64" w:rsidR="00C8415D" w:rsidRDefault="00C8415D" w:rsidP="00BA7D52">
      <w:pPr>
        <w:jc w:val="center"/>
      </w:pPr>
      <w:r>
        <w:t>________________________________________________</w:t>
      </w:r>
    </w:p>
    <w:p w14:paraId="7BB97067" w14:textId="77777777" w:rsidR="00C8415D" w:rsidRDefault="00C8415D" w:rsidP="00C8415D">
      <w:pPr>
        <w:jc w:val="center"/>
      </w:pPr>
    </w:p>
    <w:p w14:paraId="4711218B" w14:textId="26FFF6E7" w:rsidR="00C8415D" w:rsidRPr="008B4684" w:rsidRDefault="00DB120E" w:rsidP="003F1ED7">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3"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sectPr w:rsidR="00C8415D" w:rsidRPr="008B4684" w:rsidSect="004F62F6">
      <w:headerReference w:type="even" r:id="rId14"/>
      <w:headerReference w:type="default" r:id="rId15"/>
      <w:footerReference w:type="even" r:id="rId16"/>
      <w:footerReference w:type="default" r:id="rId17"/>
      <w:headerReference w:type="first" r:id="rId18"/>
      <w:footerReference w:type="first" r:id="rId19"/>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5674" w14:textId="77777777" w:rsidR="00FF2858" w:rsidRDefault="00FF2858">
      <w:r>
        <w:separator/>
      </w:r>
    </w:p>
  </w:endnote>
  <w:endnote w:type="continuationSeparator" w:id="0">
    <w:p w14:paraId="0CA3EC99" w14:textId="77777777" w:rsidR="00FF2858" w:rsidRDefault="00FF2858">
      <w:r>
        <w:continuationSeparator/>
      </w:r>
    </w:p>
  </w:endnote>
  <w:endnote w:type="continuationNotice" w:id="1">
    <w:p w14:paraId="45D9E580" w14:textId="77777777" w:rsidR="00FF2858" w:rsidRDefault="00FF2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1072" w14:textId="77777777" w:rsidR="0021559C" w:rsidRDefault="00215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DCFE" w14:textId="77777777" w:rsidR="0021559C" w:rsidRDefault="0021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55ED" w14:textId="77777777" w:rsidR="00FF2858" w:rsidRDefault="00FF2858">
      <w:r>
        <w:separator/>
      </w:r>
    </w:p>
  </w:footnote>
  <w:footnote w:type="continuationSeparator" w:id="0">
    <w:p w14:paraId="6EEAD375" w14:textId="77777777" w:rsidR="00FF2858" w:rsidRDefault="00FF2858">
      <w:r>
        <w:continuationSeparator/>
      </w:r>
    </w:p>
  </w:footnote>
  <w:footnote w:type="continuationNotice" w:id="1">
    <w:p w14:paraId="5B124D0E" w14:textId="77777777" w:rsidR="00FF2858" w:rsidRDefault="00FF2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6328" w14:textId="77777777" w:rsidR="0021559C" w:rsidRDefault="00215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8240"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8887" w14:textId="77777777" w:rsidR="0021559C" w:rsidRDefault="00215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2A5864"/>
    <w:multiLevelType w:val="hybridMultilevel"/>
    <w:tmpl w:val="D674D208"/>
    <w:lvl w:ilvl="0" w:tplc="F51E0132">
      <w:start w:val="1"/>
      <w:numFmt w:val="lowerLetter"/>
      <w:lvlText w:val="%1."/>
      <w:lvlJc w:val="left"/>
      <w:pPr>
        <w:ind w:left="360" w:hanging="360"/>
      </w:pPr>
    </w:lvl>
    <w:lvl w:ilvl="1" w:tplc="2832771C">
      <w:start w:val="1"/>
      <w:numFmt w:val="lowerLetter"/>
      <w:lvlText w:val="%2."/>
      <w:lvlJc w:val="left"/>
      <w:pPr>
        <w:ind w:left="1080" w:hanging="360"/>
      </w:pPr>
    </w:lvl>
    <w:lvl w:ilvl="2" w:tplc="EF6E14BC">
      <w:start w:val="1"/>
      <w:numFmt w:val="lowerRoman"/>
      <w:lvlText w:val="%3."/>
      <w:lvlJc w:val="right"/>
      <w:pPr>
        <w:ind w:left="1800" w:hanging="180"/>
      </w:pPr>
    </w:lvl>
    <w:lvl w:ilvl="3" w:tplc="EE98D7CE">
      <w:start w:val="1"/>
      <w:numFmt w:val="decimal"/>
      <w:lvlText w:val="%4."/>
      <w:lvlJc w:val="left"/>
      <w:pPr>
        <w:ind w:left="2520" w:hanging="360"/>
      </w:pPr>
    </w:lvl>
    <w:lvl w:ilvl="4" w:tplc="77407266">
      <w:start w:val="1"/>
      <w:numFmt w:val="lowerLetter"/>
      <w:lvlText w:val="%5."/>
      <w:lvlJc w:val="left"/>
      <w:pPr>
        <w:ind w:left="3240" w:hanging="360"/>
      </w:pPr>
    </w:lvl>
    <w:lvl w:ilvl="5" w:tplc="502068E0">
      <w:start w:val="1"/>
      <w:numFmt w:val="lowerRoman"/>
      <w:lvlText w:val="%6."/>
      <w:lvlJc w:val="right"/>
      <w:pPr>
        <w:ind w:left="3960" w:hanging="180"/>
      </w:pPr>
    </w:lvl>
    <w:lvl w:ilvl="6" w:tplc="E864E4AA">
      <w:start w:val="1"/>
      <w:numFmt w:val="decimal"/>
      <w:lvlText w:val="%7."/>
      <w:lvlJc w:val="left"/>
      <w:pPr>
        <w:ind w:left="4680" w:hanging="360"/>
      </w:pPr>
    </w:lvl>
    <w:lvl w:ilvl="7" w:tplc="FA66E002">
      <w:start w:val="1"/>
      <w:numFmt w:val="lowerLetter"/>
      <w:lvlText w:val="%8."/>
      <w:lvlJc w:val="left"/>
      <w:pPr>
        <w:ind w:left="5400" w:hanging="360"/>
      </w:pPr>
    </w:lvl>
    <w:lvl w:ilvl="8" w:tplc="4C220AAA">
      <w:start w:val="1"/>
      <w:numFmt w:val="lowerRoman"/>
      <w:lvlText w:val="%9."/>
      <w:lvlJc w:val="right"/>
      <w:pPr>
        <w:ind w:left="6120" w:hanging="180"/>
      </w:pPr>
    </w:lvl>
  </w:abstractNum>
  <w:abstractNum w:abstractNumId="2"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3" w15:restartNumberingAfterBreak="0">
    <w:nsid w:val="056072C6"/>
    <w:multiLevelType w:val="hybridMultilevel"/>
    <w:tmpl w:val="C78E1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601049"/>
    <w:multiLevelType w:val="hybridMultilevel"/>
    <w:tmpl w:val="C24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34D9"/>
    <w:multiLevelType w:val="hybridMultilevel"/>
    <w:tmpl w:val="72FA7CDE"/>
    <w:lvl w:ilvl="0" w:tplc="10090017">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22683E"/>
    <w:multiLevelType w:val="hybridMultilevel"/>
    <w:tmpl w:val="6EC4B4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11"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865934"/>
    <w:multiLevelType w:val="hybridMultilevel"/>
    <w:tmpl w:val="E93A1B6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7CA78CA"/>
    <w:multiLevelType w:val="hybridMultilevel"/>
    <w:tmpl w:val="EC4E2A7C"/>
    <w:lvl w:ilvl="0" w:tplc="10090017">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9" w15:restartNumberingAfterBreak="0">
    <w:nsid w:val="440C413F"/>
    <w:multiLevelType w:val="hybridMultilevel"/>
    <w:tmpl w:val="9594C520"/>
    <w:lvl w:ilvl="0" w:tplc="FFFFFFFF">
      <w:start w:val="1"/>
      <w:numFmt w:val="bullet"/>
      <w:lvlText w:val="•"/>
      <w:lvlJc w:val="left"/>
      <w:pPr>
        <w:tabs>
          <w:tab w:val="num" w:pos="360"/>
        </w:tabs>
        <w:ind w:left="360" w:hanging="360"/>
      </w:pPr>
      <w:rPr>
        <w:rFonts w:ascii="Arial" w:hAnsi="Arial" w:hint="default"/>
      </w:rPr>
    </w:lvl>
    <w:lvl w:ilvl="1" w:tplc="10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6027414"/>
    <w:multiLevelType w:val="hybridMultilevel"/>
    <w:tmpl w:val="F146C160"/>
    <w:lvl w:ilvl="0" w:tplc="21D415A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08016ED"/>
    <w:multiLevelType w:val="hybridMultilevel"/>
    <w:tmpl w:val="260053F0"/>
    <w:lvl w:ilvl="0" w:tplc="FFFFFFFF">
      <w:start w:val="1"/>
      <w:numFmt w:val="bullet"/>
      <w:lvlText w:val="•"/>
      <w:lvlJc w:val="left"/>
      <w:pPr>
        <w:tabs>
          <w:tab w:val="num" w:pos="360"/>
        </w:tabs>
        <w:ind w:left="360" w:hanging="360"/>
      </w:pPr>
      <w:rPr>
        <w:rFonts w:ascii="Arial" w:hAnsi="Arial" w:hint="default"/>
      </w:rPr>
    </w:lvl>
    <w:lvl w:ilvl="1" w:tplc="10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E788A"/>
    <w:multiLevelType w:val="hybridMultilevel"/>
    <w:tmpl w:val="8856C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5"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52182F"/>
    <w:multiLevelType w:val="hybridMultilevel"/>
    <w:tmpl w:val="191C942C"/>
    <w:lvl w:ilvl="0" w:tplc="F08E01BA">
      <w:start w:val="1"/>
      <w:numFmt w:val="bullet"/>
      <w:lvlText w:val=""/>
      <w:lvlJc w:val="left"/>
      <w:pPr>
        <w:ind w:left="360" w:hanging="360"/>
      </w:pPr>
      <w:rPr>
        <w:rFonts w:ascii="Symbol" w:hAnsi="Symbol" w:hint="default"/>
      </w:rPr>
    </w:lvl>
    <w:lvl w:ilvl="1" w:tplc="7B422068">
      <w:start w:val="1"/>
      <w:numFmt w:val="bullet"/>
      <w:lvlText w:val="o"/>
      <w:lvlJc w:val="left"/>
      <w:pPr>
        <w:ind w:left="1440" w:hanging="360"/>
      </w:pPr>
      <w:rPr>
        <w:rFonts w:ascii="Courier New" w:hAnsi="Courier New" w:hint="default"/>
      </w:rPr>
    </w:lvl>
    <w:lvl w:ilvl="2" w:tplc="948070F6">
      <w:start w:val="1"/>
      <w:numFmt w:val="bullet"/>
      <w:lvlText w:val=""/>
      <w:lvlJc w:val="left"/>
      <w:pPr>
        <w:ind w:left="2160" w:hanging="360"/>
      </w:pPr>
      <w:rPr>
        <w:rFonts w:ascii="Wingdings" w:hAnsi="Wingdings" w:hint="default"/>
      </w:rPr>
    </w:lvl>
    <w:lvl w:ilvl="3" w:tplc="095094C8">
      <w:start w:val="1"/>
      <w:numFmt w:val="bullet"/>
      <w:lvlText w:val=""/>
      <w:lvlJc w:val="left"/>
      <w:pPr>
        <w:ind w:left="2880" w:hanging="360"/>
      </w:pPr>
      <w:rPr>
        <w:rFonts w:ascii="Symbol" w:hAnsi="Symbol" w:hint="default"/>
      </w:rPr>
    </w:lvl>
    <w:lvl w:ilvl="4" w:tplc="28268A0E">
      <w:start w:val="1"/>
      <w:numFmt w:val="bullet"/>
      <w:lvlText w:val="o"/>
      <w:lvlJc w:val="left"/>
      <w:pPr>
        <w:ind w:left="3600" w:hanging="360"/>
      </w:pPr>
      <w:rPr>
        <w:rFonts w:ascii="Courier New" w:hAnsi="Courier New" w:hint="default"/>
      </w:rPr>
    </w:lvl>
    <w:lvl w:ilvl="5" w:tplc="E03CF098">
      <w:start w:val="1"/>
      <w:numFmt w:val="bullet"/>
      <w:lvlText w:val=""/>
      <w:lvlJc w:val="left"/>
      <w:pPr>
        <w:ind w:left="4320" w:hanging="360"/>
      </w:pPr>
      <w:rPr>
        <w:rFonts w:ascii="Wingdings" w:hAnsi="Wingdings" w:hint="default"/>
      </w:rPr>
    </w:lvl>
    <w:lvl w:ilvl="6" w:tplc="BBA2CA1A">
      <w:start w:val="1"/>
      <w:numFmt w:val="bullet"/>
      <w:lvlText w:val=""/>
      <w:lvlJc w:val="left"/>
      <w:pPr>
        <w:ind w:left="5040" w:hanging="360"/>
      </w:pPr>
      <w:rPr>
        <w:rFonts w:ascii="Symbol" w:hAnsi="Symbol" w:hint="default"/>
      </w:rPr>
    </w:lvl>
    <w:lvl w:ilvl="7" w:tplc="CB5E8942">
      <w:start w:val="1"/>
      <w:numFmt w:val="bullet"/>
      <w:lvlText w:val="o"/>
      <w:lvlJc w:val="left"/>
      <w:pPr>
        <w:ind w:left="5760" w:hanging="360"/>
      </w:pPr>
      <w:rPr>
        <w:rFonts w:ascii="Courier New" w:hAnsi="Courier New" w:hint="default"/>
      </w:rPr>
    </w:lvl>
    <w:lvl w:ilvl="8" w:tplc="5336BB70">
      <w:start w:val="1"/>
      <w:numFmt w:val="bullet"/>
      <w:lvlText w:val=""/>
      <w:lvlJc w:val="left"/>
      <w:pPr>
        <w:ind w:left="6480" w:hanging="360"/>
      </w:pPr>
      <w:rPr>
        <w:rFonts w:ascii="Wingdings" w:hAnsi="Wingdings" w:hint="default"/>
      </w:rPr>
    </w:lvl>
  </w:abstractNum>
  <w:abstractNum w:abstractNumId="27"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9EE6598"/>
    <w:multiLevelType w:val="hybridMultilevel"/>
    <w:tmpl w:val="78DC1F32"/>
    <w:lvl w:ilvl="0" w:tplc="3D60109E">
      <w:start w:val="1"/>
      <w:numFmt w:val="lowerLetter"/>
      <w:lvlText w:val="%1)"/>
      <w:lvlJc w:val="left"/>
      <w:pPr>
        <w:ind w:left="720" w:hanging="360"/>
      </w:pPr>
    </w:lvl>
    <w:lvl w:ilvl="1" w:tplc="F7867612">
      <w:start w:val="1"/>
      <w:numFmt w:val="lowerLetter"/>
      <w:lvlText w:val="%2."/>
      <w:lvlJc w:val="left"/>
      <w:pPr>
        <w:ind w:left="1440" w:hanging="360"/>
      </w:pPr>
    </w:lvl>
    <w:lvl w:ilvl="2" w:tplc="FDEAADD8">
      <w:start w:val="1"/>
      <w:numFmt w:val="lowerRoman"/>
      <w:lvlText w:val="%3."/>
      <w:lvlJc w:val="right"/>
      <w:pPr>
        <w:ind w:left="2160" w:hanging="180"/>
      </w:pPr>
    </w:lvl>
    <w:lvl w:ilvl="3" w:tplc="B01EF74A">
      <w:start w:val="1"/>
      <w:numFmt w:val="decimal"/>
      <w:lvlText w:val="%4."/>
      <w:lvlJc w:val="left"/>
      <w:pPr>
        <w:ind w:left="2880" w:hanging="360"/>
      </w:pPr>
    </w:lvl>
    <w:lvl w:ilvl="4" w:tplc="8CF8A2CE">
      <w:start w:val="1"/>
      <w:numFmt w:val="lowerLetter"/>
      <w:lvlText w:val="%5."/>
      <w:lvlJc w:val="left"/>
      <w:pPr>
        <w:ind w:left="3600" w:hanging="360"/>
      </w:pPr>
    </w:lvl>
    <w:lvl w:ilvl="5" w:tplc="48205A5E">
      <w:start w:val="1"/>
      <w:numFmt w:val="lowerRoman"/>
      <w:lvlText w:val="%6."/>
      <w:lvlJc w:val="right"/>
      <w:pPr>
        <w:ind w:left="4320" w:hanging="180"/>
      </w:pPr>
    </w:lvl>
    <w:lvl w:ilvl="6" w:tplc="1F5201F4">
      <w:start w:val="1"/>
      <w:numFmt w:val="decimal"/>
      <w:lvlText w:val="%7."/>
      <w:lvlJc w:val="left"/>
      <w:pPr>
        <w:ind w:left="5040" w:hanging="360"/>
      </w:pPr>
    </w:lvl>
    <w:lvl w:ilvl="7" w:tplc="57FCDDC8">
      <w:start w:val="1"/>
      <w:numFmt w:val="lowerLetter"/>
      <w:lvlText w:val="%8."/>
      <w:lvlJc w:val="left"/>
      <w:pPr>
        <w:ind w:left="5760" w:hanging="360"/>
      </w:pPr>
    </w:lvl>
    <w:lvl w:ilvl="8" w:tplc="F36AC5EE">
      <w:start w:val="1"/>
      <w:numFmt w:val="lowerRoman"/>
      <w:lvlText w:val="%9."/>
      <w:lvlJc w:val="right"/>
      <w:pPr>
        <w:ind w:left="6480" w:hanging="180"/>
      </w:pPr>
    </w:lvl>
  </w:abstractNum>
  <w:abstractNum w:abstractNumId="29"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A0929FA"/>
    <w:multiLevelType w:val="hybridMultilevel"/>
    <w:tmpl w:val="219EF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7C7B2A"/>
    <w:multiLevelType w:val="hybridMultilevel"/>
    <w:tmpl w:val="E132C070"/>
    <w:lvl w:ilvl="0" w:tplc="4334B00C">
      <w:start w:val="1"/>
      <w:numFmt w:val="bullet"/>
      <w:lvlText w:val=""/>
      <w:lvlJc w:val="left"/>
      <w:pPr>
        <w:ind w:left="360" w:hanging="360"/>
      </w:pPr>
      <w:rPr>
        <w:rFonts w:ascii="Symbol" w:hAnsi="Symbol" w:hint="default"/>
      </w:rPr>
    </w:lvl>
    <w:lvl w:ilvl="1" w:tplc="3E34DAAA">
      <w:start w:val="1"/>
      <w:numFmt w:val="bullet"/>
      <w:lvlText w:val="o"/>
      <w:lvlJc w:val="left"/>
      <w:pPr>
        <w:ind w:left="1440" w:hanging="360"/>
      </w:pPr>
      <w:rPr>
        <w:rFonts w:ascii="Courier New" w:hAnsi="Courier New" w:hint="default"/>
      </w:rPr>
    </w:lvl>
    <w:lvl w:ilvl="2" w:tplc="3E605844">
      <w:start w:val="1"/>
      <w:numFmt w:val="bullet"/>
      <w:lvlText w:val=""/>
      <w:lvlJc w:val="left"/>
      <w:pPr>
        <w:ind w:left="2160" w:hanging="360"/>
      </w:pPr>
      <w:rPr>
        <w:rFonts w:ascii="Wingdings" w:hAnsi="Wingdings" w:hint="default"/>
      </w:rPr>
    </w:lvl>
    <w:lvl w:ilvl="3" w:tplc="9F142D8E">
      <w:start w:val="1"/>
      <w:numFmt w:val="bullet"/>
      <w:lvlText w:val=""/>
      <w:lvlJc w:val="left"/>
      <w:pPr>
        <w:ind w:left="2880" w:hanging="360"/>
      </w:pPr>
      <w:rPr>
        <w:rFonts w:ascii="Symbol" w:hAnsi="Symbol" w:hint="default"/>
      </w:rPr>
    </w:lvl>
    <w:lvl w:ilvl="4" w:tplc="FF2E142E">
      <w:start w:val="1"/>
      <w:numFmt w:val="bullet"/>
      <w:lvlText w:val="o"/>
      <w:lvlJc w:val="left"/>
      <w:pPr>
        <w:ind w:left="3600" w:hanging="360"/>
      </w:pPr>
      <w:rPr>
        <w:rFonts w:ascii="Courier New" w:hAnsi="Courier New" w:hint="default"/>
      </w:rPr>
    </w:lvl>
    <w:lvl w:ilvl="5" w:tplc="8232231E">
      <w:start w:val="1"/>
      <w:numFmt w:val="bullet"/>
      <w:lvlText w:val=""/>
      <w:lvlJc w:val="left"/>
      <w:pPr>
        <w:ind w:left="4320" w:hanging="360"/>
      </w:pPr>
      <w:rPr>
        <w:rFonts w:ascii="Wingdings" w:hAnsi="Wingdings" w:hint="default"/>
      </w:rPr>
    </w:lvl>
    <w:lvl w:ilvl="6" w:tplc="9D2E724E">
      <w:start w:val="1"/>
      <w:numFmt w:val="bullet"/>
      <w:lvlText w:val=""/>
      <w:lvlJc w:val="left"/>
      <w:pPr>
        <w:ind w:left="5040" w:hanging="360"/>
      </w:pPr>
      <w:rPr>
        <w:rFonts w:ascii="Symbol" w:hAnsi="Symbol" w:hint="default"/>
      </w:rPr>
    </w:lvl>
    <w:lvl w:ilvl="7" w:tplc="86A4C010">
      <w:start w:val="1"/>
      <w:numFmt w:val="bullet"/>
      <w:lvlText w:val="o"/>
      <w:lvlJc w:val="left"/>
      <w:pPr>
        <w:ind w:left="5760" w:hanging="360"/>
      </w:pPr>
      <w:rPr>
        <w:rFonts w:ascii="Courier New" w:hAnsi="Courier New" w:hint="default"/>
      </w:rPr>
    </w:lvl>
    <w:lvl w:ilvl="8" w:tplc="97AC3B14">
      <w:start w:val="1"/>
      <w:numFmt w:val="bullet"/>
      <w:lvlText w:val=""/>
      <w:lvlJc w:val="left"/>
      <w:pPr>
        <w:ind w:left="6480" w:hanging="360"/>
      </w:pPr>
      <w:rPr>
        <w:rFonts w:ascii="Wingdings" w:hAnsi="Wingdings" w:hint="default"/>
      </w:rPr>
    </w:lvl>
  </w:abstractNum>
  <w:abstractNum w:abstractNumId="32"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940E2"/>
    <w:multiLevelType w:val="hybridMultilevel"/>
    <w:tmpl w:val="01B61A06"/>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6"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240795113">
    <w:abstractNumId w:val="17"/>
  </w:num>
  <w:num w:numId="2" w16cid:durableId="870650922">
    <w:abstractNumId w:val="33"/>
  </w:num>
  <w:num w:numId="3" w16cid:durableId="1503737906">
    <w:abstractNumId w:val="27"/>
  </w:num>
  <w:num w:numId="4" w16cid:durableId="833840771">
    <w:abstractNumId w:val="4"/>
  </w:num>
  <w:num w:numId="5" w16cid:durableId="212931259">
    <w:abstractNumId w:val="8"/>
  </w:num>
  <w:num w:numId="6" w16cid:durableId="1331760462">
    <w:abstractNumId w:val="36"/>
  </w:num>
  <w:num w:numId="7" w16cid:durableId="362563123">
    <w:abstractNumId w:val="22"/>
  </w:num>
  <w:num w:numId="8" w16cid:durableId="1115947843">
    <w:abstractNumId w:val="34"/>
  </w:num>
  <w:num w:numId="9" w16cid:durableId="1083599447">
    <w:abstractNumId w:val="32"/>
  </w:num>
  <w:num w:numId="10" w16cid:durableId="1233353475">
    <w:abstractNumId w:val="2"/>
  </w:num>
  <w:num w:numId="11" w16cid:durableId="1707216050">
    <w:abstractNumId w:val="7"/>
  </w:num>
  <w:num w:numId="12" w16cid:durableId="619535980">
    <w:abstractNumId w:val="24"/>
  </w:num>
  <w:num w:numId="13" w16cid:durableId="1472749569">
    <w:abstractNumId w:val="29"/>
  </w:num>
  <w:num w:numId="14" w16cid:durableId="282001641">
    <w:abstractNumId w:val="18"/>
  </w:num>
  <w:num w:numId="15" w16cid:durableId="883102688">
    <w:abstractNumId w:val="0"/>
  </w:num>
  <w:num w:numId="16" w16cid:durableId="2066105327">
    <w:abstractNumId w:val="10"/>
  </w:num>
  <w:num w:numId="17" w16cid:durableId="1913735362">
    <w:abstractNumId w:val="14"/>
  </w:num>
  <w:num w:numId="18" w16cid:durableId="1708409125">
    <w:abstractNumId w:val="35"/>
  </w:num>
  <w:num w:numId="19" w16cid:durableId="471365692">
    <w:abstractNumId w:val="11"/>
  </w:num>
  <w:num w:numId="20" w16cid:durableId="573859379">
    <w:abstractNumId w:val="25"/>
  </w:num>
  <w:num w:numId="21" w16cid:durableId="1039748340">
    <w:abstractNumId w:val="12"/>
  </w:num>
  <w:num w:numId="22" w16cid:durableId="899747168">
    <w:abstractNumId w:val="16"/>
  </w:num>
  <w:num w:numId="23" w16cid:durableId="363794551">
    <w:abstractNumId w:val="9"/>
  </w:num>
  <w:num w:numId="24" w16cid:durableId="111169633">
    <w:abstractNumId w:val="23"/>
  </w:num>
  <w:num w:numId="25" w16cid:durableId="1579904362">
    <w:abstractNumId w:val="13"/>
  </w:num>
  <w:num w:numId="26" w16cid:durableId="1964966834">
    <w:abstractNumId w:val="3"/>
  </w:num>
  <w:num w:numId="27" w16cid:durableId="1205406276">
    <w:abstractNumId w:val="21"/>
  </w:num>
  <w:num w:numId="28" w16cid:durableId="1369186070">
    <w:abstractNumId w:val="19"/>
  </w:num>
  <w:num w:numId="29" w16cid:durableId="486286607">
    <w:abstractNumId w:val="30"/>
  </w:num>
  <w:num w:numId="30" w16cid:durableId="1112238022">
    <w:abstractNumId w:val="15"/>
  </w:num>
  <w:num w:numId="31" w16cid:durableId="1828668917">
    <w:abstractNumId w:val="20"/>
  </w:num>
  <w:num w:numId="32" w16cid:durableId="887453648">
    <w:abstractNumId w:val="6"/>
  </w:num>
  <w:num w:numId="33" w16cid:durableId="877625180">
    <w:abstractNumId w:val="1"/>
  </w:num>
  <w:num w:numId="34" w16cid:durableId="1361467000">
    <w:abstractNumId w:val="28"/>
  </w:num>
  <w:num w:numId="35" w16cid:durableId="1872373696">
    <w:abstractNumId w:val="26"/>
  </w:num>
  <w:num w:numId="36" w16cid:durableId="806506561">
    <w:abstractNumId w:val="31"/>
  </w:num>
  <w:num w:numId="37" w16cid:durableId="301883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13728"/>
    <w:rsid w:val="00026ACB"/>
    <w:rsid w:val="00033B26"/>
    <w:rsid w:val="000341DE"/>
    <w:rsid w:val="00077963"/>
    <w:rsid w:val="00086127"/>
    <w:rsid w:val="000A53A7"/>
    <w:rsid w:val="000D514F"/>
    <w:rsid w:val="000D63E7"/>
    <w:rsid w:val="00134035"/>
    <w:rsid w:val="00150238"/>
    <w:rsid w:val="00184E9B"/>
    <w:rsid w:val="00186D07"/>
    <w:rsid w:val="001B2921"/>
    <w:rsid w:val="001D2D65"/>
    <w:rsid w:val="001F1448"/>
    <w:rsid w:val="001F431F"/>
    <w:rsid w:val="001F7876"/>
    <w:rsid w:val="0020649A"/>
    <w:rsid w:val="00207F97"/>
    <w:rsid w:val="0021559C"/>
    <w:rsid w:val="00234116"/>
    <w:rsid w:val="002344C3"/>
    <w:rsid w:val="00253948"/>
    <w:rsid w:val="002C150C"/>
    <w:rsid w:val="002C17B1"/>
    <w:rsid w:val="002C6A38"/>
    <w:rsid w:val="002D034A"/>
    <w:rsid w:val="002E6498"/>
    <w:rsid w:val="003018D3"/>
    <w:rsid w:val="00311402"/>
    <w:rsid w:val="00322D7C"/>
    <w:rsid w:val="00330A72"/>
    <w:rsid w:val="00343D15"/>
    <w:rsid w:val="00360911"/>
    <w:rsid w:val="00364660"/>
    <w:rsid w:val="00373A53"/>
    <w:rsid w:val="003776B2"/>
    <w:rsid w:val="003B2539"/>
    <w:rsid w:val="003F1ED7"/>
    <w:rsid w:val="004069F4"/>
    <w:rsid w:val="004075CF"/>
    <w:rsid w:val="00425B37"/>
    <w:rsid w:val="004264C0"/>
    <w:rsid w:val="00435BB8"/>
    <w:rsid w:val="0045418B"/>
    <w:rsid w:val="00455B7B"/>
    <w:rsid w:val="00472562"/>
    <w:rsid w:val="00485515"/>
    <w:rsid w:val="00486B78"/>
    <w:rsid w:val="00492F5D"/>
    <w:rsid w:val="0049452F"/>
    <w:rsid w:val="004D0B49"/>
    <w:rsid w:val="004D32EB"/>
    <w:rsid w:val="004D678F"/>
    <w:rsid w:val="004F57CC"/>
    <w:rsid w:val="004F62F6"/>
    <w:rsid w:val="004F69E8"/>
    <w:rsid w:val="0050381B"/>
    <w:rsid w:val="00514649"/>
    <w:rsid w:val="00521C74"/>
    <w:rsid w:val="005328F4"/>
    <w:rsid w:val="005C41F2"/>
    <w:rsid w:val="005C7852"/>
    <w:rsid w:val="00601A43"/>
    <w:rsid w:val="00606961"/>
    <w:rsid w:val="006119F6"/>
    <w:rsid w:val="0061655C"/>
    <w:rsid w:val="00652789"/>
    <w:rsid w:val="0065E359"/>
    <w:rsid w:val="006A6C07"/>
    <w:rsid w:val="006B0CA8"/>
    <w:rsid w:val="006D27BB"/>
    <w:rsid w:val="00701BB0"/>
    <w:rsid w:val="007152EF"/>
    <w:rsid w:val="00715498"/>
    <w:rsid w:val="00745F14"/>
    <w:rsid w:val="00775EA1"/>
    <w:rsid w:val="007B48F5"/>
    <w:rsid w:val="007C6CCB"/>
    <w:rsid w:val="007D31D4"/>
    <w:rsid w:val="007D622C"/>
    <w:rsid w:val="007E7F4E"/>
    <w:rsid w:val="00801B44"/>
    <w:rsid w:val="00803CE4"/>
    <w:rsid w:val="0081572D"/>
    <w:rsid w:val="00830085"/>
    <w:rsid w:val="008A0A12"/>
    <w:rsid w:val="008B4684"/>
    <w:rsid w:val="008B6398"/>
    <w:rsid w:val="008C1230"/>
    <w:rsid w:val="008C5E54"/>
    <w:rsid w:val="008F5841"/>
    <w:rsid w:val="00923F3F"/>
    <w:rsid w:val="009510F9"/>
    <w:rsid w:val="00954BF9"/>
    <w:rsid w:val="0096410E"/>
    <w:rsid w:val="00997F71"/>
    <w:rsid w:val="009D166E"/>
    <w:rsid w:val="00A150DA"/>
    <w:rsid w:val="00A65C96"/>
    <w:rsid w:val="00A761A0"/>
    <w:rsid w:val="00A96EA4"/>
    <w:rsid w:val="00AB0BED"/>
    <w:rsid w:val="00AC45C3"/>
    <w:rsid w:val="00B9635A"/>
    <w:rsid w:val="00BA17B1"/>
    <w:rsid w:val="00BA3795"/>
    <w:rsid w:val="00BA7D52"/>
    <w:rsid w:val="00BC0FE5"/>
    <w:rsid w:val="00C15F2A"/>
    <w:rsid w:val="00C477D9"/>
    <w:rsid w:val="00C47B87"/>
    <w:rsid w:val="00C50C04"/>
    <w:rsid w:val="00C611C7"/>
    <w:rsid w:val="00C70DCE"/>
    <w:rsid w:val="00C8415D"/>
    <w:rsid w:val="00CA08B6"/>
    <w:rsid w:val="00CA0EDC"/>
    <w:rsid w:val="00CB15B0"/>
    <w:rsid w:val="00CB2956"/>
    <w:rsid w:val="00D0516C"/>
    <w:rsid w:val="00D05ACE"/>
    <w:rsid w:val="00D206DA"/>
    <w:rsid w:val="00D45C9B"/>
    <w:rsid w:val="00D50BAD"/>
    <w:rsid w:val="00D5213C"/>
    <w:rsid w:val="00D56F6F"/>
    <w:rsid w:val="00D61A70"/>
    <w:rsid w:val="00D6602E"/>
    <w:rsid w:val="00D819AC"/>
    <w:rsid w:val="00D928F5"/>
    <w:rsid w:val="00D92959"/>
    <w:rsid w:val="00D97422"/>
    <w:rsid w:val="00DB120E"/>
    <w:rsid w:val="00DB1DC5"/>
    <w:rsid w:val="00DD4171"/>
    <w:rsid w:val="00DF35DF"/>
    <w:rsid w:val="00DF6B24"/>
    <w:rsid w:val="00E16A9D"/>
    <w:rsid w:val="00E23DE3"/>
    <w:rsid w:val="00E47764"/>
    <w:rsid w:val="00E52437"/>
    <w:rsid w:val="00EB5853"/>
    <w:rsid w:val="00EC7C0F"/>
    <w:rsid w:val="00EE4CA5"/>
    <w:rsid w:val="00EE5FE7"/>
    <w:rsid w:val="00EF3043"/>
    <w:rsid w:val="00F31EAB"/>
    <w:rsid w:val="00F55580"/>
    <w:rsid w:val="00F86E04"/>
    <w:rsid w:val="00F9338F"/>
    <w:rsid w:val="00FA3C12"/>
    <w:rsid w:val="00FC0A49"/>
    <w:rsid w:val="00FF2858"/>
    <w:rsid w:val="00FF6EFB"/>
    <w:rsid w:val="025211A0"/>
    <w:rsid w:val="04039A8A"/>
    <w:rsid w:val="0950179C"/>
    <w:rsid w:val="0A9CA7CA"/>
    <w:rsid w:val="0FB6AE00"/>
    <w:rsid w:val="1371B0E6"/>
    <w:rsid w:val="171DA6EA"/>
    <w:rsid w:val="20370B91"/>
    <w:rsid w:val="21FCA7AE"/>
    <w:rsid w:val="24CFD030"/>
    <w:rsid w:val="24DF12C9"/>
    <w:rsid w:val="31206A46"/>
    <w:rsid w:val="363E2F2D"/>
    <w:rsid w:val="400EE7C7"/>
    <w:rsid w:val="404B5AB3"/>
    <w:rsid w:val="421128A6"/>
    <w:rsid w:val="425AB31C"/>
    <w:rsid w:val="47B51CC5"/>
    <w:rsid w:val="4E4E2A05"/>
    <w:rsid w:val="4EE4C9CB"/>
    <w:rsid w:val="4F415580"/>
    <w:rsid w:val="5E4B2572"/>
    <w:rsid w:val="60E10AA1"/>
    <w:rsid w:val="61A48438"/>
    <w:rsid w:val="623A7BDD"/>
    <w:rsid w:val="63A55D45"/>
    <w:rsid w:val="68794442"/>
    <w:rsid w:val="689B76E7"/>
    <w:rsid w:val="6926BC56"/>
    <w:rsid w:val="6C21677C"/>
    <w:rsid w:val="6DB93BCE"/>
    <w:rsid w:val="6EF1900E"/>
    <w:rsid w:val="701F0366"/>
    <w:rsid w:val="708D606F"/>
    <w:rsid w:val="71CADFAE"/>
    <w:rsid w:val="722930D0"/>
    <w:rsid w:val="7313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15:docId w15:val="{AFB07E79-61A7-454D-96EA-00F573B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174">
      <w:bodyDiv w:val="1"/>
      <w:marLeft w:val="0"/>
      <w:marRight w:val="0"/>
      <w:marTop w:val="0"/>
      <w:marBottom w:val="0"/>
      <w:divBdr>
        <w:top w:val="none" w:sz="0" w:space="0" w:color="auto"/>
        <w:left w:val="none" w:sz="0" w:space="0" w:color="auto"/>
        <w:bottom w:val="none" w:sz="0" w:space="0" w:color="auto"/>
        <w:right w:val="none" w:sz="0" w:space="0" w:color="auto"/>
      </w:divBdr>
      <w:divsChild>
        <w:div w:id="601840641">
          <w:marLeft w:val="446"/>
          <w:marRight w:val="0"/>
          <w:marTop w:val="60"/>
          <w:marBottom w:val="0"/>
          <w:divBdr>
            <w:top w:val="none" w:sz="0" w:space="0" w:color="auto"/>
            <w:left w:val="none" w:sz="0" w:space="0" w:color="auto"/>
            <w:bottom w:val="none" w:sz="0" w:space="0" w:color="auto"/>
            <w:right w:val="none" w:sz="0" w:space="0" w:color="auto"/>
          </w:divBdr>
        </w:div>
        <w:div w:id="1794132360">
          <w:marLeft w:val="446"/>
          <w:marRight w:val="0"/>
          <w:marTop w:val="60"/>
          <w:marBottom w:val="0"/>
          <w:divBdr>
            <w:top w:val="none" w:sz="0" w:space="0" w:color="auto"/>
            <w:left w:val="none" w:sz="0" w:space="0" w:color="auto"/>
            <w:bottom w:val="none" w:sz="0" w:space="0" w:color="auto"/>
            <w:right w:val="none" w:sz="0" w:space="0" w:color="auto"/>
          </w:divBdr>
        </w:div>
      </w:divsChild>
    </w:div>
    <w:div w:id="221402791">
      <w:bodyDiv w:val="1"/>
      <w:marLeft w:val="0"/>
      <w:marRight w:val="0"/>
      <w:marTop w:val="0"/>
      <w:marBottom w:val="0"/>
      <w:divBdr>
        <w:top w:val="none" w:sz="0" w:space="0" w:color="auto"/>
        <w:left w:val="none" w:sz="0" w:space="0" w:color="auto"/>
        <w:bottom w:val="none" w:sz="0" w:space="0" w:color="auto"/>
        <w:right w:val="none" w:sz="0" w:space="0" w:color="auto"/>
      </w:divBdr>
      <w:divsChild>
        <w:div w:id="581451522">
          <w:marLeft w:val="446"/>
          <w:marRight w:val="0"/>
          <w:marTop w:val="60"/>
          <w:marBottom w:val="0"/>
          <w:divBdr>
            <w:top w:val="none" w:sz="0" w:space="0" w:color="auto"/>
            <w:left w:val="none" w:sz="0" w:space="0" w:color="auto"/>
            <w:bottom w:val="none" w:sz="0" w:space="0" w:color="auto"/>
            <w:right w:val="none" w:sz="0" w:space="0" w:color="auto"/>
          </w:divBdr>
        </w:div>
        <w:div w:id="2096128754">
          <w:marLeft w:val="446"/>
          <w:marRight w:val="0"/>
          <w:marTop w:val="60"/>
          <w:marBottom w:val="0"/>
          <w:divBdr>
            <w:top w:val="none" w:sz="0" w:space="0" w:color="auto"/>
            <w:left w:val="none" w:sz="0" w:space="0" w:color="auto"/>
            <w:bottom w:val="none" w:sz="0" w:space="0" w:color="auto"/>
            <w:right w:val="none" w:sz="0" w:space="0" w:color="auto"/>
          </w:divBdr>
        </w:div>
        <w:div w:id="1165054201">
          <w:marLeft w:val="446"/>
          <w:marRight w:val="0"/>
          <w:marTop w:val="60"/>
          <w:marBottom w:val="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812335866">
      <w:bodyDiv w:val="1"/>
      <w:marLeft w:val="0"/>
      <w:marRight w:val="0"/>
      <w:marTop w:val="0"/>
      <w:marBottom w:val="0"/>
      <w:divBdr>
        <w:top w:val="none" w:sz="0" w:space="0" w:color="auto"/>
        <w:left w:val="none" w:sz="0" w:space="0" w:color="auto"/>
        <w:bottom w:val="none" w:sz="0" w:space="0" w:color="auto"/>
        <w:right w:val="none" w:sz="0" w:space="0" w:color="auto"/>
      </w:divBdr>
      <w:divsChild>
        <w:div w:id="335159081">
          <w:marLeft w:val="446"/>
          <w:marRight w:val="0"/>
          <w:marTop w:val="60"/>
          <w:marBottom w:val="0"/>
          <w:divBdr>
            <w:top w:val="none" w:sz="0" w:space="0" w:color="auto"/>
            <w:left w:val="none" w:sz="0" w:space="0" w:color="auto"/>
            <w:bottom w:val="none" w:sz="0" w:space="0" w:color="auto"/>
            <w:right w:val="none" w:sz="0" w:space="0" w:color="auto"/>
          </w:divBdr>
        </w:div>
        <w:div w:id="133060046">
          <w:marLeft w:val="446"/>
          <w:marRight w:val="0"/>
          <w:marTop w:val="60"/>
          <w:marBottom w:val="0"/>
          <w:divBdr>
            <w:top w:val="none" w:sz="0" w:space="0" w:color="auto"/>
            <w:left w:val="none" w:sz="0" w:space="0" w:color="auto"/>
            <w:bottom w:val="none" w:sz="0" w:space="0" w:color="auto"/>
            <w:right w:val="none" w:sz="0" w:space="0" w:color="auto"/>
          </w:divBdr>
        </w:div>
        <w:div w:id="363210929">
          <w:marLeft w:val="446"/>
          <w:marRight w:val="0"/>
          <w:marTop w:val="6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 w:id="2129423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7933">
          <w:marLeft w:val="44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r.mcleanco.com/term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5a5c94b-9737-4653-bbee-ba6d28873f9d" xsi:nil="true"/>
    <Comments xmlns="2637e5a0-6ef7-4e7a-9d91-3c84acf97fda" xsi:nil="true"/>
    <lcf76f155ced4ddcb4097134ff3c332f xmlns="2637e5a0-6ef7-4e7a-9d91-3c84acf97fda">
      <Terms xmlns="http://schemas.microsoft.com/office/infopath/2007/PartnerControls"/>
    </lcf76f155ced4ddcb4097134ff3c332f>
    <Division xmlns="2637e5a0-6ef7-4e7a-9d91-3c84acf97fda" xsi:nil="true"/>
    <Sub_x002d_Practice xmlns="2637e5a0-6ef7-4e7a-9d91-3c84acf97fda" xsi:nil="true"/>
    <FY_x002d_2020 xmlns="2637e5a0-6ef7-4e7a-9d91-3c84acf97fda" xsi:nil="true"/>
    <FY xmlns="2637e5a0-6ef7-4e7a-9d91-3c84acf97fda" xsi:nil="true"/>
    <Research_x0020_Production_x0020__x002d__x0020_Submit_x0020_for_x0020_Publication xmlns="2637e5a0-6ef7-4e7a-9d91-3c84acf97fda">
      <Url xsi:nil="true"/>
      <Description xsi:nil="true"/>
    </Research_x0020_Production_x0020__x002d__x0020_Submit_x0020_for_x0020_Publication>
    <Research_x0020_Team xmlns="2637e5a0-6ef7-4e7a-9d91-3c84acf97fda">
      <UserInfo>
        <DisplayName/>
        <AccountId xsi:nil="true"/>
        <AccountType/>
      </UserInfo>
    </Research_x0020_Team>
    <Lead_x0020_Analyst xmlns="2637e5a0-6ef7-4e7a-9d91-3c84acf97fda">
      <UserInfo>
        <DisplayName/>
        <AccountId xsi:nil="true"/>
        <AccountType/>
      </UserInfo>
    </Lead_x0020_Analyst>
    <Executive_x0020_Reviewers xmlns="2637e5a0-6ef7-4e7a-9d91-3c84acf97fda">
      <UserInfo>
        <DisplayName/>
        <AccountId xsi:nil="true"/>
        <AccountType/>
      </UserInfo>
    </Executive_x0020_Reviewers>
    <Action_x0020_this_x0020_Item xmlns="2637e5a0-6ef7-4e7a-9d91-3c84acf97fda" xsi:nil="true"/>
    <Research_x0020_Practice xmlns="2637e5a0-6ef7-4e7a-9d91-3c84acf97fda" xsi:nil="true"/>
    <Project_x0020_Type xmlns="2637e5a0-6ef7-4e7a-9d91-3c84acf97fda" xsi:nil="true"/>
    <Archive_x0020__x002d__x0020_Move_x0020_Items_x0020_from_x0020_Research_x0020_Project_x0020_Workstation xmlns="2637e5a0-6ef7-4e7a-9d91-3c84acf97fda">
      <Url xsi:nil="true"/>
      <Description xsi:nil="true"/>
    </Archive_x0020__x002d__x0020_Move_x0020_Items_x0020_from_x0020_Research_x0020_Project_x0020_Workstation>
    <Production_x0020_Status xmlns="2637e5a0-6ef7-4e7a-9d91-3c84acf97fda" xsi:nil="true"/>
    <Cycle xmlns="2637e5a0-6ef7-4e7a-9d91-3c84acf97fd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E5ABC857A4D341AE3B679D232CA58A" ma:contentTypeVersion="40" ma:contentTypeDescription="Create a new document." ma:contentTypeScope="" ma:versionID="77f00476bbc2cd98a3be225d6c49be06">
  <xsd:schema xmlns:xsd="http://www.w3.org/2001/XMLSchema" xmlns:xs="http://www.w3.org/2001/XMLSchema" xmlns:p="http://schemas.microsoft.com/office/2006/metadata/properties" xmlns:ns2="2637e5a0-6ef7-4e7a-9d91-3c84acf97fda" xmlns:ns3="75a5c94b-9737-4653-bbee-ba6d28873f9d" targetNamespace="http://schemas.microsoft.com/office/2006/metadata/properties" ma:root="true" ma:fieldsID="df3a63f86e6e9cec29a203cb56ae7cb1" ns2:_="" ns3:_="">
    <xsd:import namespace="2637e5a0-6ef7-4e7a-9d91-3c84acf97fda"/>
    <xsd:import namespace="75a5c94b-9737-4653-bbee-ba6d28873f9d"/>
    <xsd:element name="properties">
      <xsd:complexType>
        <xsd:sequence>
          <xsd:element name="documentManagement">
            <xsd:complexType>
              <xsd:all>
                <xsd:element ref="ns2:FY" minOccurs="0"/>
                <xsd:element ref="ns2:Cycle" minOccurs="0"/>
                <xsd:element ref="ns2:Lead_x0020_Analyst" minOccurs="0"/>
                <xsd:element ref="ns2:Research_x0020_Team" minOccurs="0"/>
                <xsd:element ref="ns2:Executive_x0020_Reviewers" minOccurs="0"/>
                <xsd:element ref="ns2:Project_x0020_Type" minOccurs="0"/>
                <xsd:element ref="ns2:Division" minOccurs="0"/>
                <xsd:element ref="ns2:Research_x0020_Practice" minOccurs="0"/>
                <xsd:element ref="ns2:Sub_x002d_Practice" minOccurs="0"/>
                <xsd:element ref="ns2:Action_x0020_this_x0020_Item" minOccurs="0"/>
                <xsd:element ref="ns2:MediaServiceMetadata" minOccurs="0"/>
                <xsd:element ref="ns2:MediaServiceFastMetadata" minOccurs="0"/>
                <xsd:element ref="ns3:SharedWithUsers" minOccurs="0"/>
                <xsd:element ref="ns3:SharedWithDetails" minOccurs="0"/>
                <xsd:element ref="ns2:MediaServiceAutoTags" minOccurs="0"/>
                <xsd:element ref="ns2:Research_x0020_Production_x0020__x002d__x0020_Submit_x0020_for_x0020_Publication" minOccurs="0"/>
                <xsd:element ref="ns2:MediaServiceDateTaken" minOccurs="0"/>
                <xsd:element ref="ns2:Archive_x0020__x002d__x0020_Move_x0020_Items_x0020_from_x0020_Research_x0020_Project_x0020_Workstation" minOccurs="0"/>
                <xsd:element ref="ns2:MediaServiceOCR" minOccurs="0"/>
                <xsd:element ref="ns2:MediaServiceLocation" minOccurs="0"/>
                <xsd:element ref="ns2:Comments" minOccurs="0"/>
                <xsd:element ref="ns2:Production_x0020_Status" minOccurs="0"/>
                <xsd:element ref="ns2:MediaServiceEventHashCode" minOccurs="0"/>
                <xsd:element ref="ns2:MediaServiceGenerationTime" minOccurs="0"/>
                <xsd:element ref="ns2:MediaServiceAutoKeyPoints" minOccurs="0"/>
                <xsd:element ref="ns2:MediaServiceKeyPoints" minOccurs="0"/>
                <xsd:element ref="ns2:FY_x002d_2020"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7e5a0-6ef7-4e7a-9d91-3c84acf97fda" elementFormDefault="qualified">
    <xsd:import namespace="http://schemas.microsoft.com/office/2006/documentManagement/types"/>
    <xsd:import namespace="http://schemas.microsoft.com/office/infopath/2007/PartnerControls"/>
    <xsd:element name="FY" ma:index="2" nillable="true" ma:displayName="FY" ma:description="Fiscal Year" ma:internalName="FY">
      <xsd:simpleType>
        <xsd:restriction base="dms:Choice">
          <xsd:enumeration value="FY-2013"/>
          <xsd:enumeration value="FY-2014"/>
          <xsd:enumeration value="FY-2015"/>
          <xsd:enumeration value="FY-2016"/>
          <xsd:enumeration value="FY-2017"/>
          <xsd:enumeration value="FY-2018"/>
          <xsd:enumeration value="FY-2019"/>
          <xsd:enumeration value="FY-2020"/>
          <xsd:enumeration value="FY-2021"/>
          <xsd:enumeration value="FY-2022"/>
          <xsd:enumeration value="FY-2023"/>
          <xsd:enumeration value="FY-2024"/>
          <xsd:enumeration value="FY-2025"/>
          <xsd:enumeration value="FY-2026"/>
          <xsd:enumeration value="FY-2027"/>
          <xsd:enumeration value="FY-2028"/>
          <xsd:enumeration value="FY-2029"/>
          <xsd:enumeration value="FY-2030"/>
          <xsd:enumeration value="FY-2031"/>
          <xsd:enumeration value="FY-2032"/>
          <xsd:enumeration value="FY-2033"/>
          <xsd:enumeration value="FY-2034"/>
          <xsd:enumeration value="FY-2035"/>
          <xsd:enumeration value="FY-2036"/>
          <xsd:enumeration value="FY-2037"/>
          <xsd:enumeration value="FY-2038"/>
          <xsd:enumeration value="FY-2039"/>
          <xsd:enumeration value="FY-2040"/>
          <xsd:enumeration value="FY-2041"/>
          <xsd:enumeration value="FY-2042"/>
          <xsd:enumeration value="FY-2043"/>
          <xsd:enumeration value="FY-2044"/>
          <xsd:enumeration value="FY-2045"/>
          <xsd:enumeration value="FY-2046"/>
          <xsd:enumeration value="FY-2047"/>
          <xsd:enumeration value="FY-2048"/>
          <xsd:enumeration value="FY-2049"/>
          <xsd:enumeration value="FY-2050"/>
          <xsd:enumeration value="FY-2051"/>
          <xsd:enumeration value="FY-2052"/>
          <xsd:enumeration value="FY-2053"/>
          <xsd:enumeration value="FY-2054"/>
          <xsd:enumeration value="FY-2055"/>
          <xsd:enumeration value="FY-2056"/>
          <xsd:enumeration value="FY-2057"/>
        </xsd:restriction>
      </xsd:simpleType>
    </xsd:element>
    <xsd:element name="Cycle" ma:index="3" nillable="true" ma:displayName="Cycle" ma:format="Dropdown" ma:internalName="Cycle">
      <xsd:simpleType>
        <xsd:restriction base="dms:Choice">
          <xsd:enumeration value="C1"/>
          <xsd:enumeration value="C2"/>
          <xsd:enumeration value="C3"/>
          <xsd:enumeration value="C4"/>
          <xsd:enumeration value="C5"/>
          <xsd:enumeration value="C6"/>
          <xsd:enumeration value="C7"/>
          <xsd:enumeration value="C8"/>
          <xsd:enumeration value="Super Cycle 1"/>
          <xsd:enumeration value="Super Cycle 2"/>
          <xsd:enumeration value="Super Cycle 3"/>
          <xsd:enumeration value="Super Cycle 4"/>
          <xsd:enumeration value="Super Cycle 5"/>
          <xsd:enumeration value="Super Cycle 6"/>
          <xsd:enumeration value="Super Cycle 7"/>
          <xsd:enumeration value="Super Cycle 8"/>
        </xsd:restriction>
      </xsd:simpleType>
    </xsd:element>
    <xsd:element name="Lead_x0020_Analyst" ma:index="4" nillable="true" ma:displayName="Project Author" ma:description="Name of Analyst responsible for the project." ma:list="UserInfo" ma:SharePointGroup="0" ma:internalName="Lead_x0020_Analy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eam" ma:index="5" nillable="true" ma:displayName="Research Team" ma:description="Names of Analysts who are playing a supporting or QR role on this project." ma:SharePointGroup="0" ma:internalName="Research_x0020_Team"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utive_x0020_Reviewers" ma:index="6" nillable="true" ma:displayName="Executive Reviewers" ma:description="Names of people who need to perform a review of a given file." ma:SharePointGroup="0" ma:internalName="Executive_x0020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7" nillable="true" ma:displayName="Project Type" ma:description="Indicates the type of research product being created." ma:internalName="Project_x0020_Type">
      <xsd:simpleType>
        <xsd:union memberTypes="dms:Text">
          <xsd:simpleType>
            <xsd:restriction base="dms:Choice">
              <xsd:enumeration value="ITRG - Blueprint: Topical/Compendium"/>
              <xsd:enumeration value="ITRG - Blueprint: Industry"/>
              <xsd:enumeration value="ITRG - Blueprint: KIP"/>
              <xsd:enumeration value="ITRG - Blueprint: M&amp;G (core)"/>
              <xsd:enumeration value="ITRG - Software Reviews"/>
              <xsd:enumeration value="ITRG - Premium"/>
              <xsd:enumeration value="ITRG - Internal Project"/>
              <xsd:enumeration value="ITRG - Select &amp; Implement"/>
              <xsd:enumeration value="ITRG - Workshop Support"/>
              <xsd:enumeration value="ITRG - Academy"/>
              <xsd:enumeration value="ITRG - LEAP"/>
              <xsd:enumeration value="ITRG - Keynote"/>
            </xsd:restriction>
          </xsd:simpleType>
        </xsd:union>
      </xsd:simpleType>
    </xsd:element>
    <xsd:element name="Division" ma:index="8" nillable="true" ma:displayName="Division" ma:description="Indicates the research division for which the project is being written." ma:format="Dropdown" ma:indexed="true" ma:internalName="Division">
      <xsd:simpleType>
        <xsd:restriction base="dms:Choice">
          <xsd:enumeration value="IT Research"/>
          <xsd:enumeration value="HR Research"/>
          <xsd:enumeration value="SE Research"/>
        </xsd:restriction>
      </xsd:simpleType>
    </xsd:element>
    <xsd:element name="Research_x0020_Practice" ma:index="9" nillable="true" ma:displayName="Practice" ma:description="Indicates the practice for which the project is being created." ma:indexed="true" ma:internalName="Research_x0020_Practice">
      <xsd:simpleType>
        <xsd:restriction base="dms:Choice">
          <xsd:enumeration value="CIO/CTO"/>
          <xsd:enumeration value="Infrastructure and Operations"/>
          <xsd:enumeration value="Enterprise Architecture"/>
          <xsd:enumeration value="Applications"/>
          <xsd:enumeration value="Project and Portfolio Management"/>
          <xsd:enumeration value="Data and Business Intelligence"/>
          <xsd:enumeration value="Security"/>
          <xsd:enumeration value="Vendor Management"/>
          <xsd:enumeration value="Consulting"/>
          <xsd:enumeration value="Small Enterprise Research"/>
          <xsd:enumeration value="M&amp;Co - HR Strategy"/>
          <xsd:enumeration value="M&amp;Co - Culture"/>
          <xsd:enumeration value="M&amp;Co - Talent Management"/>
          <xsd:enumeration value="M&amp;Co - Talent Acquisition"/>
          <xsd:enumeration value="M&amp;Co - L&amp;D"/>
          <xsd:enumeration value="M&amp;Co - Total Rewards"/>
          <xsd:enumeration value="M&amp;Co - HR Infrastructure"/>
        </xsd:restriction>
      </xsd:simpleType>
    </xsd:element>
    <xsd:element name="Sub_x002d_Practice" ma:index="10" nillable="true" ma:displayName="Sub-Practice" ma:description="Indicates the sub-practice for which the project is being created." ma:internalName="Sub_x002d_Practice">
      <xsd:simpleType>
        <xsd:restriction base="dms:Choice">
          <xsd:enumeration value="CIO/CTO - Gaming &amp; Hospitality Research Center"/>
          <xsd:enumeration value="CIO/CTO - People and Leadership"/>
          <xsd:enumeration value="CIO/CTO - Strategy and Governance"/>
          <xsd:enumeration value="CIO/CTO - Value and Performance"/>
          <xsd:enumeration value="Infrastructure and Operations - End User Computing"/>
          <xsd:enumeration value="Infrastructure and Operations - Process Management (Infra and Ops)"/>
          <xsd:enumeration value="Infrastructure and Operations - Networks and Data Center"/>
          <xsd:enumeration value="Infrastructure and Operations - Operations"/>
          <xsd:enumeration value="Enterprise Architecture - Data and Business Intelligence"/>
          <xsd:enumeration value="Enterprise Architecture - Strategy and Operating Model"/>
          <xsd:enumeration value="Applications - Application Development"/>
          <xsd:enumeration value="Applications - Business Process"/>
          <xsd:enumeration value="Applications - Enterprise Applications"/>
          <xsd:enumeration value="Project and Portfolio Management - Project Management Office"/>
          <xsd:enumeration value="Project and Portfolio Management - Requirements and Analysis"/>
          <xsd:enumeration value="Project and Portfolio Management - Value and Performance"/>
          <xsd:enumeration value="Data and Business Intelligence - Data Management and Governance"/>
          <xsd:enumeration value="Data and Business Intelligence - Enterprise Information Management"/>
          <xsd:enumeration value="Security - Security Operations"/>
          <xsd:enumeration value="Security - Security Strategy and Governance"/>
          <xsd:enumeration value="Vendor Management - Evaluation"/>
          <xsd:enumeration value="Vendor Management - Strategy"/>
          <xsd:enumeration value="Consulting"/>
          <xsd:enumeration value="Small Enterprise Research"/>
          <xsd:enumeration value="M&amp;Co - HR Strategy - Strategy"/>
          <xsd:enumeration value="M&amp;Co - HR Strategy - Stakeholder"/>
          <xsd:enumeration value="M&amp;Co - HR Strategy - HRMG"/>
          <xsd:enumeration value="M&amp;Co - HR Strategy - HR Development  &amp; HR Structure"/>
          <xsd:enumeration value="M&amp;Co - HR Strategy - Organizational Design"/>
          <xsd:enumeration value="M&amp;Co - HR Strategy - Change Management"/>
          <xsd:enumeration value="M&amp;Co - HR Strategy - Metrics &amp; Analytics"/>
          <xsd:enumeration value="M&amp;Co - Culture - Employee Engagement"/>
          <xsd:enumeration value="M&amp;Co - Culture - MLI"/>
          <xsd:enumeration value="M&amp;Co - Culture - Annual Survey"/>
          <xsd:enumeration value="M&amp;Co - Culture - Total Rewards"/>
          <xsd:enumeration value="M&amp;Co - Culture - Work Environment"/>
          <xsd:enumeration value="M&amp;Co - Culture - Culture"/>
          <xsd:enumeration value="M&amp;Co - Culture - Diversity"/>
          <xsd:enumeration value="M&amp;Co - Talent Management - Competencies"/>
          <xsd:enumeration value="M&amp;Co - Talent Management - Workforce planning"/>
          <xsd:enumeration value="M&amp;Co - Talent Management - Performance Management"/>
          <xsd:enumeration value="M&amp;Co - Talent Management - Talent Assessment"/>
          <xsd:enumeration value="M&amp;Co - Talent Management - Succession Planning"/>
          <xsd:enumeration value="M&amp;Co - Talent Acquisition - Sourcing"/>
          <xsd:enumeration value="M&amp;Co - Talent Acquisition - Social Media"/>
          <xsd:enumeration value="M&amp;Co - Talent Acquisition - Candidate Assessment"/>
          <xsd:enumeration value="M&amp;Co - L&amp;D - L&amp;D Strategy"/>
          <xsd:enumeration value="M&amp;Co - L&amp;D - Development"/>
          <xsd:enumeration value="M&amp;Co - L&amp;D - New Hire Survey"/>
          <xsd:enumeration value="M&amp;Co - L&amp;D - 360 Feedback Tool"/>
          <xsd:enumeration value="M&amp;Co - L&amp;D - Coaching &amp; Mentoring"/>
          <xsd:enumeration value="M&amp;Co - HR Infrastructure - HR Operations"/>
          <xsd:enumeration value="M&amp;Co - HR Infrastructure - Exit Survey"/>
          <xsd:enumeration value="M&amp;Co - HR Infrastructure - HR Technology"/>
        </xsd:restriction>
      </xsd:simpleType>
    </xsd:element>
    <xsd:element name="Action_x0020_this_x0020_Item" ma:index="11" nillable="true" ma:displayName="Action this Item" ma:indexed="true" ma:internalName="Action_x0020_this_x0020_Item">
      <xsd:simpleType>
        <xsd:restriction base="dms:Choice">
          <xsd:enumeration value="Submit for Executive Review"/>
          <xsd:enumeration value="Submit for Publication"/>
          <xsd:enumeration value="Submit to Past Project Store"/>
          <xsd:enumeration value="Submit to Cancelled Project Store"/>
          <xsd:enumeration value="Administrative Folder"/>
          <xsd:enumeration value="Send to 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Research_x0020_Production_x0020__x002d__x0020_Submit_x0020_for_x0020_Publication" ma:index="23" nillable="true" ma:displayName="Research Production - Submit for Publication" ma:internalName="Research_x0020_Production_x0020__x002d__x0020_Submit_x0020_for_x0020_Publi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4" nillable="true" ma:displayName="MediaServiceDateTaken" ma:hidden="true" ma:internalName="MediaServiceDateTaken" ma:readOnly="true">
      <xsd:simpleType>
        <xsd:restriction base="dms:Text"/>
      </xsd:simpleType>
    </xsd:element>
    <xsd:element name="Archive_x0020__x002d__x0020_Move_x0020_Items_x0020_from_x0020_Research_x0020_Project_x0020_Workstation" ma:index="25" nillable="true" ma:displayName="Archive - Move Items from Research Project Workstation" ma:internalName="Archive_x0020__x002d__x0020_Move_x0020_Items_x0020_from_x0020_Research_x0020_Project_x0020_Workst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Comments" ma:index="28" nillable="true" ma:displayName="Comments" ma:format="Dropdown" ma:internalName="Comments">
      <xsd:simpleType>
        <xsd:restriction base="dms:Text">
          <xsd:maxLength value="255"/>
        </xsd:restriction>
      </xsd:simpleType>
    </xsd:element>
    <xsd:element name="Production_x0020_Status" ma:index="29" nillable="true" ma:displayName="Production Status" ma:internalName="Production_x0020_Status">
      <xsd:simpleType>
        <xsd:restriction base="dms:Choice">
          <xsd:enumeration value="For Review"/>
          <xsd:enumeration value="Reviewed"/>
          <xsd:enumeration value="Completed"/>
          <xsd:enumeration value="Published"/>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FY_x002d_2020" ma:index="34" nillable="true" ma:displayName="FY-2020" ma:format="DateOnly" ma:internalName="FY_x002d_2020">
      <xsd:simpleType>
        <xsd:restriction base="dms:DateTime"/>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2f5cc4b-fe74-47e1-a820-0ff86bf6e7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5c94b-9737-4653-bbee-ba6d28873f9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7c65d222-76e5-4502-b4a7-43234bd78903}" ma:internalName="TaxCatchAll" ma:showField="CatchAllData" ma:web="75a5c94b-9737-4653-bbee-ba6d28873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197A60EB-06BD-4E4F-B6FA-DB88CA836D18}">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75a5c94b-9737-4653-bbee-ba6d28873f9d"/>
    <ds:schemaRef ds:uri="2637e5a0-6ef7-4e7a-9d91-3c84acf97fda"/>
    <ds:schemaRef ds:uri="http://purl.org/dc/terms/"/>
  </ds:schemaRefs>
</ds:datastoreItem>
</file>

<file path=customXml/itemProps3.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customXml/itemProps4.xml><?xml version="1.0" encoding="utf-8"?>
<ds:datastoreItem xmlns:ds="http://schemas.openxmlformats.org/officeDocument/2006/customXml" ds:itemID="{2D3D343A-12A2-4338-A599-25C6A38C6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7e5a0-6ef7-4e7a-9d91-3c84acf97fda"/>
    <ds:schemaRef ds:uri="75a5c94b-9737-4653-bbee-ba6d288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60404A-77D0-4B1D-A463-FB93AE3B1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Info-Tech Research Group</Company>
  <LinksUpToDate>false</LinksUpToDate>
  <CharactersWithSpaces>3716</CharactersWithSpaces>
  <SharedDoc>false</SharedDoc>
  <HLinks>
    <vt:vector size="6" baseType="variant">
      <vt:variant>
        <vt:i4>1114142</vt:i4>
      </vt:variant>
      <vt:variant>
        <vt:i4>0</vt:i4>
      </vt:variant>
      <vt:variant>
        <vt:i4>0</vt:i4>
      </vt:variant>
      <vt:variant>
        <vt:i4>5</vt:i4>
      </vt:variant>
      <vt:variant>
        <vt:lpwstr>http://hr.mcleanco.com/terms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chaggerty</dc:creator>
  <cp:keywords/>
  <dc:description/>
  <cp:lastModifiedBy>Victoria Gluch</cp:lastModifiedBy>
  <cp:revision>2</cp:revision>
  <cp:lastPrinted>2015-03-19T20:32:00Z</cp:lastPrinted>
  <dcterms:created xsi:type="dcterms:W3CDTF">2022-08-17T21:03:00Z</dcterms:created>
  <dcterms:modified xsi:type="dcterms:W3CDTF">2022-08-17T21:03:00Z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0x010100A8E5ABC857A4D341AE3B679D232CA58A</vt:lpwstr>
  </property>
  <property fmtid="{D5CDD505-2E9C-101B-9397-08002B2CF9AE}" pid="3" name="TemplateUrl">
    <vt:lpwstr/>
  </property>
  <property fmtid="{D5CDD505-2E9C-101B-9397-08002B2CF9AE}" pid="4" name="xd_ProgID">
    <vt:lpwstr/>
  </property>
  <property fmtid="{D5CDD505-2E9C-101B-9397-08002B2CF9AE}" pid="5" name="_CopySource">
    <vt:lpwstr>http://research.sharepoint.infotech.com/Supporting Documents/Templates, Standards and Checklists/Note and Download Templates/Download Templates/McLean Co Word Download Template.doc</vt:lpwstr>
  </property>
  <property fmtid="{D5CDD505-2E9C-101B-9397-08002B2CF9AE}" pid="6" name="Order">
    <vt:lpwstr>18200.0000000000</vt:lpwstr>
  </property>
  <property fmtid="{D5CDD505-2E9C-101B-9397-08002B2CF9AE}" pid="7" name="display_urn">
    <vt:lpwstr>Karen Mann</vt:lpwstr>
  </property>
  <property fmtid="{D5CDD505-2E9C-101B-9397-08002B2CF9AE}" pid="8" name="MSIP_Label_5d479009-3f5f-4d91-975d-06b4d8cd71d9_Enabled">
    <vt:lpwstr>true</vt:lpwstr>
  </property>
  <property fmtid="{D5CDD505-2E9C-101B-9397-08002B2CF9AE}" pid="9" name="MSIP_Label_5d479009-3f5f-4d91-975d-06b4d8cd71d9_SetDate">
    <vt:lpwstr>2021-03-11T18:04:27Z</vt:lpwstr>
  </property>
  <property fmtid="{D5CDD505-2E9C-101B-9397-08002B2CF9AE}" pid="10" name="MSIP_Label_5d479009-3f5f-4d91-975d-06b4d8cd71d9_Method">
    <vt:lpwstr>Privileged</vt:lpwstr>
  </property>
  <property fmtid="{D5CDD505-2E9C-101B-9397-08002B2CF9AE}" pid="11" name="MSIP_Label_5d479009-3f5f-4d91-975d-06b4d8cd71d9_Name">
    <vt:lpwstr>5d479009-3f5f-4d91-975d-06b4d8cd71d9</vt:lpwstr>
  </property>
  <property fmtid="{D5CDD505-2E9C-101B-9397-08002B2CF9AE}" pid="12" name="MSIP_Label_5d479009-3f5f-4d91-975d-06b4d8cd71d9_SiteId">
    <vt:lpwstr>113d1920-a1e0-48cf-a70a-868cbb03f3f6</vt:lpwstr>
  </property>
  <property fmtid="{D5CDD505-2E9C-101B-9397-08002B2CF9AE}" pid="13" name="MSIP_Label_5d479009-3f5f-4d91-975d-06b4d8cd71d9_ActionId">
    <vt:lpwstr>23f4df4b-607a-4eb0-8953-ad9cb4018e8b</vt:lpwstr>
  </property>
  <property fmtid="{D5CDD505-2E9C-101B-9397-08002B2CF9AE}" pid="14" name="MSIP_Label_5d479009-3f5f-4d91-975d-06b4d8cd71d9_ContentBits">
    <vt:lpwstr>0</vt:lpwstr>
  </property>
  <property fmtid="{D5CDD505-2E9C-101B-9397-08002B2CF9AE}" pid="15" name="MediaServiceImageTags">
    <vt:lpwstr/>
  </property>
</Properties>
</file>